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71" w:rsidRPr="00D61534" w:rsidRDefault="00D61534" w:rsidP="00D6153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61534">
        <w:rPr>
          <w:b/>
          <w:sz w:val="28"/>
          <w:szCs w:val="28"/>
        </w:rPr>
        <w:t>Krav om politiattest for tilsetting</w:t>
      </w:r>
      <w:r w:rsidR="00AA741E">
        <w:rPr>
          <w:b/>
          <w:sz w:val="28"/>
          <w:szCs w:val="28"/>
        </w:rPr>
        <w:t xml:space="preserve"> i Rennebu</w:t>
      </w:r>
      <w:r w:rsidR="00F11CC9">
        <w:rPr>
          <w:b/>
          <w:sz w:val="28"/>
          <w:szCs w:val="28"/>
        </w:rPr>
        <w:t xml:space="preserve"> </w:t>
      </w:r>
      <w:r w:rsidR="00AA741E">
        <w:rPr>
          <w:b/>
          <w:sz w:val="28"/>
          <w:szCs w:val="28"/>
        </w:rPr>
        <w:t>kommune</w:t>
      </w:r>
    </w:p>
    <w:p w:rsidR="000D6C31" w:rsidRDefault="00792FAD" w:rsidP="001A442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05950">
        <w:rPr>
          <w:b/>
          <w:sz w:val="24"/>
          <w:szCs w:val="24"/>
        </w:rPr>
        <w:tab/>
      </w:r>
    </w:p>
    <w:p w:rsidR="001A4429" w:rsidRPr="001A4429" w:rsidRDefault="001A4429" w:rsidP="001A4429">
      <w:pPr>
        <w:rPr>
          <w:b/>
          <w:sz w:val="24"/>
          <w:szCs w:val="24"/>
        </w:rPr>
      </w:pPr>
      <w:r w:rsidRPr="001A4429">
        <w:rPr>
          <w:b/>
          <w:sz w:val="24"/>
          <w:szCs w:val="24"/>
        </w:rPr>
        <w:t xml:space="preserve">Søknadsskjemaet om politiattest legges </w:t>
      </w:r>
      <w:r w:rsidRPr="005C3A64">
        <w:rPr>
          <w:b/>
          <w:sz w:val="24"/>
          <w:szCs w:val="24"/>
        </w:rPr>
        <w:t>ut på kommunes hjemmeside</w:t>
      </w:r>
      <w:r w:rsidR="006A6607">
        <w:rPr>
          <w:b/>
          <w:sz w:val="24"/>
          <w:szCs w:val="24"/>
        </w:rPr>
        <w:t xml:space="preserve"> </w:t>
      </w:r>
      <w:r w:rsidRPr="001A4429">
        <w:rPr>
          <w:b/>
          <w:sz w:val="24"/>
          <w:szCs w:val="24"/>
        </w:rPr>
        <w:t>og vil ligge i QM+.</w:t>
      </w:r>
    </w:p>
    <w:p w:rsidR="000D6C31" w:rsidRDefault="00DA1F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(se også: </w:t>
      </w:r>
      <w:hyperlink r:id="rId8" w:history="1">
        <w:r w:rsidRPr="00623AC8">
          <w:rPr>
            <w:rStyle w:val="Hyperkobling"/>
            <w:b/>
            <w:sz w:val="24"/>
            <w:szCs w:val="24"/>
          </w:rPr>
          <w:t>https://www.politi.no/tjenester/politiattest</w:t>
        </w:r>
      </w:hyperlink>
      <w:r w:rsidR="000D6C31">
        <w:t xml:space="preserve"> </w:t>
      </w:r>
      <w:r>
        <w:rPr>
          <w:b/>
          <w:sz w:val="24"/>
          <w:szCs w:val="24"/>
        </w:rPr>
        <w:t>)</w:t>
      </w:r>
      <w:r w:rsidR="000D6C31">
        <w:rPr>
          <w:b/>
          <w:sz w:val="24"/>
          <w:szCs w:val="24"/>
        </w:rPr>
        <w:t xml:space="preserve"> </w:t>
      </w:r>
    </w:p>
    <w:p w:rsidR="000D6C31" w:rsidRDefault="000D6C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Dokumentasjon - bekreftelse på formål med politiattest vil ligge i Qm+. </w:t>
      </w:r>
    </w:p>
    <w:p w:rsidR="006F1198" w:rsidRDefault="000D6C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(se også: </w:t>
      </w:r>
      <w:hyperlink r:id="rId9" w:history="1">
        <w:r w:rsidRPr="000D6C31">
          <w:rPr>
            <w:rStyle w:val="Hyperkobling"/>
            <w:b/>
            <w:sz w:val="24"/>
            <w:szCs w:val="24"/>
          </w:rPr>
          <w:t>https://www.politi.no/vedlegg/skjema/Vedlegg_2777.pdf</w:t>
        </w:r>
      </w:hyperlink>
      <w:r>
        <w:rPr>
          <w:b/>
          <w:sz w:val="24"/>
          <w:szCs w:val="24"/>
        </w:rPr>
        <w:t xml:space="preserve"> )</w:t>
      </w:r>
    </w:p>
    <w:p w:rsidR="00441E22" w:rsidRDefault="00441E22">
      <w:pPr>
        <w:rPr>
          <w:b/>
          <w:sz w:val="24"/>
          <w:szCs w:val="24"/>
        </w:rPr>
      </w:pPr>
    </w:p>
    <w:p w:rsidR="00DA7C7E" w:rsidRDefault="00DA7C7E">
      <w:pPr>
        <w:rPr>
          <w:b/>
          <w:sz w:val="28"/>
          <w:szCs w:val="28"/>
        </w:rPr>
      </w:pPr>
      <w:r>
        <w:rPr>
          <w:b/>
          <w:sz w:val="28"/>
          <w:szCs w:val="28"/>
        </w:rPr>
        <w:t>Barnehage</w:t>
      </w:r>
    </w:p>
    <w:p w:rsidR="00DA7C7E" w:rsidRDefault="00DA7C7E" w:rsidP="006A6607">
      <w:pPr>
        <w:numPr>
          <w:ilvl w:val="0"/>
          <w:numId w:val="1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Hjemmel: </w:t>
      </w:r>
      <w:r w:rsidRPr="006F1198">
        <w:rPr>
          <w:sz w:val="24"/>
          <w:szCs w:val="24"/>
        </w:rPr>
        <w:t>Lov om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barnehager</w:t>
      </w:r>
      <w:r w:rsidRPr="00AA741E">
        <w:rPr>
          <w:sz w:val="24"/>
          <w:szCs w:val="24"/>
        </w:rPr>
        <w:t xml:space="preserve"> § 19</w:t>
      </w:r>
      <w:r>
        <w:rPr>
          <w:sz w:val="24"/>
          <w:szCs w:val="24"/>
        </w:rPr>
        <w:t xml:space="preserve"> </w:t>
      </w:r>
      <w:r w:rsidR="00910F8B">
        <w:rPr>
          <w:sz w:val="24"/>
          <w:szCs w:val="24"/>
        </w:rPr>
        <w:t xml:space="preserve">med merknader </w:t>
      </w:r>
      <w:r>
        <w:rPr>
          <w:sz w:val="24"/>
          <w:szCs w:val="24"/>
        </w:rPr>
        <w:t xml:space="preserve">og </w:t>
      </w:r>
      <w:r w:rsidR="00910F8B">
        <w:rPr>
          <w:sz w:val="24"/>
          <w:szCs w:val="24"/>
        </w:rPr>
        <w:t>F</w:t>
      </w:r>
      <w:r>
        <w:rPr>
          <w:sz w:val="24"/>
          <w:szCs w:val="24"/>
        </w:rPr>
        <w:t>orskrift om polit</w:t>
      </w:r>
      <w:r w:rsidR="00910F8B">
        <w:rPr>
          <w:sz w:val="24"/>
          <w:szCs w:val="24"/>
        </w:rPr>
        <w:t>i</w:t>
      </w:r>
      <w:r>
        <w:rPr>
          <w:sz w:val="24"/>
          <w:szCs w:val="24"/>
        </w:rPr>
        <w:t>attest i henhold til barnehageloven</w:t>
      </w:r>
      <w:r w:rsidR="00910F8B">
        <w:rPr>
          <w:sz w:val="24"/>
          <w:szCs w:val="24"/>
        </w:rPr>
        <w:t xml:space="preserve"> med merknader</w:t>
      </w:r>
      <w:r w:rsidR="006A6607">
        <w:rPr>
          <w:sz w:val="24"/>
          <w:szCs w:val="24"/>
        </w:rPr>
        <w:t>.</w:t>
      </w:r>
    </w:p>
    <w:p w:rsidR="00F54F5A" w:rsidRDefault="00F54F5A" w:rsidP="00F54F5A">
      <w:pPr>
        <w:ind w:left="720"/>
        <w:rPr>
          <w:sz w:val="24"/>
          <w:szCs w:val="24"/>
        </w:rPr>
      </w:pPr>
    </w:p>
    <w:p w:rsidR="00DA7C7E" w:rsidRPr="00441E22" w:rsidRDefault="00910F8B" w:rsidP="00F54F5A">
      <w:pPr>
        <w:numPr>
          <w:ilvl w:val="0"/>
          <w:numId w:val="14"/>
        </w:numPr>
        <w:rPr>
          <w:sz w:val="24"/>
          <w:szCs w:val="24"/>
        </w:rPr>
      </w:pPr>
      <w:r w:rsidRPr="00441E22">
        <w:rPr>
          <w:b/>
          <w:sz w:val="24"/>
          <w:szCs w:val="24"/>
        </w:rPr>
        <w:t>Hvem skal levere politiattest:</w:t>
      </w:r>
      <w:r w:rsidRPr="00441E22">
        <w:rPr>
          <w:sz w:val="24"/>
          <w:szCs w:val="24"/>
        </w:rPr>
        <w:t xml:space="preserve"> </w:t>
      </w:r>
      <w:r w:rsidR="009D4B99" w:rsidRPr="00441E22">
        <w:rPr>
          <w:sz w:val="24"/>
          <w:szCs w:val="24"/>
        </w:rPr>
        <w:t>Gjelder for alle som skal tilsettes</w:t>
      </w:r>
      <w:r w:rsidR="006A6607" w:rsidRPr="00441E22">
        <w:rPr>
          <w:sz w:val="24"/>
          <w:szCs w:val="24"/>
        </w:rPr>
        <w:t xml:space="preserve"> fast eller midlertidig i barnehage</w:t>
      </w:r>
      <w:r w:rsidR="009D4B99" w:rsidRPr="00441E22">
        <w:rPr>
          <w:sz w:val="24"/>
          <w:szCs w:val="24"/>
        </w:rPr>
        <w:t xml:space="preserve">n. Det vil si alle som arbeider i barnehagen uavhengig av stilling, såfremt de er til stede i barnehagens åpningstid. </w:t>
      </w:r>
      <w:r w:rsidR="006A6607" w:rsidRPr="00441E22">
        <w:rPr>
          <w:sz w:val="24"/>
          <w:szCs w:val="24"/>
        </w:rPr>
        <w:t xml:space="preserve"> </w:t>
      </w:r>
      <w:r w:rsidR="001170D9" w:rsidRPr="00441E22">
        <w:rPr>
          <w:sz w:val="24"/>
          <w:szCs w:val="24"/>
        </w:rPr>
        <w:t xml:space="preserve">Se barnehageloven </w:t>
      </w:r>
      <w:r w:rsidR="009D4B99" w:rsidRPr="00441E22">
        <w:rPr>
          <w:sz w:val="24"/>
          <w:szCs w:val="24"/>
        </w:rPr>
        <w:t xml:space="preserve">§ 19, lovens </w:t>
      </w:r>
      <w:r w:rsidR="001170D9" w:rsidRPr="00441E22">
        <w:rPr>
          <w:sz w:val="24"/>
          <w:szCs w:val="24"/>
        </w:rPr>
        <w:t>forskrif</w:t>
      </w:r>
      <w:r w:rsidR="009D4B99" w:rsidRPr="00441E22">
        <w:rPr>
          <w:sz w:val="24"/>
          <w:szCs w:val="24"/>
        </w:rPr>
        <w:t xml:space="preserve">t om politiattest med merknader, samt politiregisterloven § 39 første ledd. </w:t>
      </w:r>
      <w:r w:rsidR="004279CA" w:rsidRPr="00441E22">
        <w:rPr>
          <w:sz w:val="24"/>
          <w:szCs w:val="24"/>
        </w:rPr>
        <w:t>Kr</w:t>
      </w:r>
      <w:r w:rsidR="00852A89" w:rsidRPr="00441E22">
        <w:rPr>
          <w:sz w:val="24"/>
          <w:szCs w:val="24"/>
        </w:rPr>
        <w:t>av</w:t>
      </w:r>
      <w:r w:rsidR="00342FA7" w:rsidRPr="00441E22">
        <w:rPr>
          <w:sz w:val="24"/>
          <w:szCs w:val="24"/>
        </w:rPr>
        <w:t xml:space="preserve"> g</w:t>
      </w:r>
      <w:r w:rsidR="00B24D0A" w:rsidRPr="00441E22">
        <w:rPr>
          <w:sz w:val="24"/>
          <w:szCs w:val="24"/>
        </w:rPr>
        <w:t>jelder alle tilsatt etter 01.01.1996, og også tilsatte før denne dato hvis de får ny stilling i samme virksomhet, etter utlysning av stilling.</w:t>
      </w:r>
    </w:p>
    <w:p w:rsidR="00F54F5A" w:rsidRDefault="00F54F5A" w:rsidP="00F54F5A">
      <w:pPr>
        <w:ind w:left="720"/>
        <w:rPr>
          <w:sz w:val="24"/>
          <w:szCs w:val="24"/>
        </w:rPr>
      </w:pPr>
    </w:p>
    <w:p w:rsidR="00910F8B" w:rsidRDefault="00910F8B" w:rsidP="00F54F5A">
      <w:pPr>
        <w:numPr>
          <w:ilvl w:val="0"/>
          <w:numId w:val="14"/>
        </w:numPr>
        <w:rPr>
          <w:sz w:val="24"/>
          <w:szCs w:val="24"/>
        </w:rPr>
      </w:pPr>
      <w:r w:rsidRPr="00910F8B">
        <w:rPr>
          <w:b/>
          <w:sz w:val="24"/>
          <w:szCs w:val="24"/>
        </w:rPr>
        <w:t>Hensikt:</w:t>
      </w:r>
      <w:r>
        <w:rPr>
          <w:sz w:val="24"/>
          <w:szCs w:val="24"/>
        </w:rPr>
        <w:t xml:space="preserve"> Politiattesten skal vise om vedkommende er siktet, tiltalt eller dømt for seksuelle overgrep mot </w:t>
      </w:r>
      <w:r w:rsidR="00C82CEF">
        <w:rPr>
          <w:sz w:val="24"/>
          <w:szCs w:val="24"/>
        </w:rPr>
        <w:t>mindreårige, og i tillegg vise andre straffbare forhold som seksualforbrytelser, volds- og ransforbrytelser og narkotikaforbrytelser. Personer som er dømt for seksuelle overgrep mot mindreårige, er utelukket fra arbeid i barnehage. I tilfeller der politiattesten viser andre straffbare forhold, er det opp til barn</w:t>
      </w:r>
      <w:r w:rsidR="00F54F5A">
        <w:rPr>
          <w:sz w:val="24"/>
          <w:szCs w:val="24"/>
        </w:rPr>
        <w:t>e</w:t>
      </w:r>
      <w:r w:rsidR="00C82CEF">
        <w:rPr>
          <w:sz w:val="24"/>
          <w:szCs w:val="24"/>
        </w:rPr>
        <w:t>h</w:t>
      </w:r>
      <w:r w:rsidR="00F54F5A">
        <w:rPr>
          <w:sz w:val="24"/>
          <w:szCs w:val="24"/>
        </w:rPr>
        <w:t>a</w:t>
      </w:r>
      <w:r w:rsidR="00C82CEF">
        <w:rPr>
          <w:sz w:val="24"/>
          <w:szCs w:val="24"/>
        </w:rPr>
        <w:t>g</w:t>
      </w:r>
      <w:r w:rsidR="00F54F5A">
        <w:rPr>
          <w:sz w:val="24"/>
          <w:szCs w:val="24"/>
        </w:rPr>
        <w:t>e</w:t>
      </w:r>
      <w:r w:rsidR="00C82CEF">
        <w:rPr>
          <w:sz w:val="24"/>
          <w:szCs w:val="24"/>
        </w:rPr>
        <w:t xml:space="preserve">eier å vurdere om søkeren er egnet til å jobbe i barnehage. </w:t>
      </w:r>
    </w:p>
    <w:p w:rsidR="00F54F5A" w:rsidRDefault="00F54F5A" w:rsidP="00F54F5A">
      <w:pPr>
        <w:ind w:left="720"/>
        <w:rPr>
          <w:sz w:val="24"/>
          <w:szCs w:val="24"/>
        </w:rPr>
      </w:pPr>
    </w:p>
    <w:p w:rsidR="00F54F5A" w:rsidRDefault="00F54F5A" w:rsidP="00F54F5A">
      <w:pPr>
        <w:numPr>
          <w:ilvl w:val="0"/>
          <w:numId w:val="14"/>
        </w:numPr>
        <w:rPr>
          <w:sz w:val="24"/>
          <w:szCs w:val="24"/>
        </w:rPr>
      </w:pPr>
      <w:r w:rsidRPr="003D52FF">
        <w:rPr>
          <w:b/>
          <w:sz w:val="24"/>
          <w:szCs w:val="24"/>
        </w:rPr>
        <w:t>Framgangsmåte</w:t>
      </w:r>
      <w:r>
        <w:rPr>
          <w:b/>
          <w:sz w:val="24"/>
          <w:szCs w:val="24"/>
        </w:rPr>
        <w:t xml:space="preserve"> og behandling: </w:t>
      </w:r>
      <w:r w:rsidRPr="003D52FF">
        <w:rPr>
          <w:sz w:val="24"/>
          <w:szCs w:val="24"/>
        </w:rPr>
        <w:t>Det skal gå fram av utlysningstekst</w:t>
      </w:r>
      <w:r>
        <w:rPr>
          <w:sz w:val="24"/>
          <w:szCs w:val="24"/>
        </w:rPr>
        <w:t xml:space="preserve"> at politiattest vil bli </w:t>
      </w:r>
    </w:p>
    <w:p w:rsidR="00F54F5A" w:rsidRDefault="005C3A64" w:rsidP="00F54F5A">
      <w:pPr>
        <w:ind w:left="720"/>
        <w:rPr>
          <w:sz w:val="24"/>
          <w:szCs w:val="24"/>
        </w:rPr>
      </w:pPr>
      <w:r>
        <w:rPr>
          <w:sz w:val="24"/>
          <w:szCs w:val="24"/>
        </w:rPr>
        <w:t>k</w:t>
      </w:r>
      <w:r w:rsidR="00F54F5A">
        <w:rPr>
          <w:sz w:val="24"/>
          <w:szCs w:val="24"/>
        </w:rPr>
        <w:t xml:space="preserve">revd ved tilsetting. Stillingen tilbys under forutsetning av tilfredsstillende attest, og </w:t>
      </w:r>
    </w:p>
    <w:p w:rsidR="00F54F5A" w:rsidRDefault="00F54F5A" w:rsidP="00F54F5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stillingen kan ikke tiltres før attest er framlagt og kontrollert. Søkeren selv må innhente </w:t>
      </w:r>
    </w:p>
    <w:p w:rsidR="00F54F5A" w:rsidRDefault="00F54F5A" w:rsidP="00F54F5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attest, og attesten skal ikke være eldre enn 3 mnd. </w:t>
      </w:r>
    </w:p>
    <w:p w:rsidR="00F54F5A" w:rsidRDefault="00F54F5A" w:rsidP="00F54F5A">
      <w:pPr>
        <w:rPr>
          <w:sz w:val="24"/>
          <w:szCs w:val="24"/>
        </w:rPr>
      </w:pPr>
    </w:p>
    <w:p w:rsidR="00C2352A" w:rsidRDefault="00DA7C7E" w:rsidP="00F54F5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4F5A">
        <w:rPr>
          <w:sz w:val="24"/>
          <w:szCs w:val="24"/>
        </w:rPr>
        <w:tab/>
      </w:r>
      <w:r w:rsidR="00C2352A">
        <w:rPr>
          <w:sz w:val="24"/>
          <w:szCs w:val="24"/>
        </w:rPr>
        <w:t>Enhetsleder er ansvarlig for:</w:t>
      </w:r>
    </w:p>
    <w:p w:rsidR="00C97AF4" w:rsidRDefault="00441E22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å </w:t>
      </w:r>
      <w:r w:rsidR="00C42687">
        <w:rPr>
          <w:sz w:val="24"/>
          <w:szCs w:val="24"/>
        </w:rPr>
        <w:t>gi beskjed til den som får stillingen om at politiattest må leveres</w:t>
      </w:r>
      <w:r w:rsidR="00342FA7">
        <w:rPr>
          <w:sz w:val="24"/>
          <w:szCs w:val="24"/>
        </w:rPr>
        <w:t xml:space="preserve"> før    </w:t>
      </w:r>
      <w:r w:rsidR="00342FA7">
        <w:rPr>
          <w:sz w:val="24"/>
          <w:szCs w:val="24"/>
        </w:rPr>
        <w:tab/>
      </w:r>
      <w:r w:rsidR="00342FA7">
        <w:rPr>
          <w:sz w:val="24"/>
          <w:szCs w:val="24"/>
        </w:rPr>
        <w:tab/>
      </w:r>
      <w:r w:rsidR="00342FA7">
        <w:rPr>
          <w:sz w:val="24"/>
          <w:szCs w:val="24"/>
        </w:rPr>
        <w:tab/>
        <w:t>tiltredelse</w:t>
      </w:r>
      <w:r w:rsidR="005C3A64">
        <w:rPr>
          <w:sz w:val="24"/>
          <w:szCs w:val="24"/>
        </w:rPr>
        <w:t>, samt skrive bekreftelse på arbeidsforhold til søker (Bekreftelse</w:t>
      </w:r>
    </w:p>
    <w:p w:rsidR="00C42687" w:rsidRDefault="005C3A64" w:rsidP="00C97AF4">
      <w:pPr>
        <w:ind w:left="1776" w:firstLine="348"/>
        <w:rPr>
          <w:sz w:val="24"/>
          <w:szCs w:val="24"/>
        </w:rPr>
      </w:pPr>
      <w:r>
        <w:rPr>
          <w:sz w:val="24"/>
          <w:szCs w:val="24"/>
        </w:rPr>
        <w:t xml:space="preserve"> på arbeidsforhold</w:t>
      </w:r>
      <w:r w:rsidR="00C97AF4">
        <w:rPr>
          <w:sz w:val="24"/>
          <w:szCs w:val="24"/>
        </w:rPr>
        <w:t xml:space="preserve"> ved søknad om politiattest- egen mal)</w:t>
      </w:r>
    </w:p>
    <w:p w:rsidR="00C2352A" w:rsidRDefault="00441E22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C2352A" w:rsidRPr="00C2352A">
        <w:rPr>
          <w:sz w:val="24"/>
          <w:szCs w:val="24"/>
        </w:rPr>
        <w:t>p</w:t>
      </w:r>
      <w:r w:rsidR="00F51B35" w:rsidRPr="00C2352A">
        <w:rPr>
          <w:sz w:val="24"/>
          <w:szCs w:val="24"/>
        </w:rPr>
        <w:t>olitiattesten oppbevares utilgjengelig for</w:t>
      </w:r>
      <w:r w:rsidR="00C2352A" w:rsidRPr="00C2352A">
        <w:rPr>
          <w:sz w:val="24"/>
          <w:szCs w:val="24"/>
        </w:rPr>
        <w:t xml:space="preserve"> u</w:t>
      </w:r>
      <w:r w:rsidR="00F51B35" w:rsidRPr="00C2352A">
        <w:rPr>
          <w:sz w:val="24"/>
          <w:szCs w:val="24"/>
        </w:rPr>
        <w:t>vedkommende</w:t>
      </w:r>
    </w:p>
    <w:p w:rsidR="00C42687" w:rsidRDefault="00C42687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vurdering av attest opp mot </w:t>
      </w:r>
      <w:r w:rsidR="00342FA7">
        <w:rPr>
          <w:sz w:val="24"/>
          <w:szCs w:val="24"/>
        </w:rPr>
        <w:t xml:space="preserve">gjeldende </w:t>
      </w:r>
      <w:r>
        <w:rPr>
          <w:sz w:val="24"/>
          <w:szCs w:val="24"/>
        </w:rPr>
        <w:t>lov og forskrift</w:t>
      </w:r>
    </w:p>
    <w:p w:rsidR="005C3A64" w:rsidRDefault="00C2352A" w:rsidP="00342FA7">
      <w:pPr>
        <w:numPr>
          <w:ilvl w:val="0"/>
          <w:numId w:val="12"/>
        </w:numPr>
        <w:ind w:firstLine="708"/>
        <w:rPr>
          <w:sz w:val="24"/>
          <w:szCs w:val="24"/>
        </w:rPr>
      </w:pPr>
      <w:r w:rsidRPr="00C2352A">
        <w:rPr>
          <w:sz w:val="24"/>
          <w:szCs w:val="24"/>
        </w:rPr>
        <w:t xml:space="preserve"> </w:t>
      </w:r>
      <w:r w:rsidR="00441E22">
        <w:rPr>
          <w:sz w:val="24"/>
          <w:szCs w:val="24"/>
        </w:rPr>
        <w:t xml:space="preserve">at </w:t>
      </w:r>
      <w:r w:rsidR="00342FA7">
        <w:rPr>
          <w:sz w:val="24"/>
          <w:szCs w:val="24"/>
        </w:rPr>
        <w:t xml:space="preserve">standard notat for hver </w:t>
      </w:r>
      <w:r w:rsidR="00852A89">
        <w:rPr>
          <w:sz w:val="24"/>
          <w:szCs w:val="24"/>
        </w:rPr>
        <w:t xml:space="preserve">tilsatt </w:t>
      </w:r>
      <w:r w:rsidR="00342FA7">
        <w:rPr>
          <w:sz w:val="24"/>
          <w:szCs w:val="24"/>
        </w:rPr>
        <w:t xml:space="preserve">med dato og signatur </w:t>
      </w:r>
      <w:r w:rsidR="00852A89">
        <w:rPr>
          <w:sz w:val="24"/>
          <w:szCs w:val="24"/>
        </w:rPr>
        <w:t>fylles ut og</w:t>
      </w:r>
      <w:r w:rsidR="00F46708">
        <w:rPr>
          <w:sz w:val="24"/>
          <w:szCs w:val="24"/>
        </w:rPr>
        <w:t xml:space="preserve"> leveres                                   </w:t>
      </w:r>
      <w:r w:rsidR="00852A89">
        <w:rPr>
          <w:sz w:val="24"/>
          <w:szCs w:val="24"/>
        </w:rPr>
        <w:t xml:space="preserve">     </w:t>
      </w:r>
      <w:r w:rsidR="0066794E">
        <w:rPr>
          <w:sz w:val="24"/>
          <w:szCs w:val="24"/>
        </w:rPr>
        <w:t xml:space="preserve">   </w:t>
      </w:r>
      <w:r w:rsidR="00F46708">
        <w:rPr>
          <w:sz w:val="24"/>
          <w:szCs w:val="24"/>
        </w:rPr>
        <w:tab/>
      </w:r>
      <w:r w:rsidR="00F46708">
        <w:rPr>
          <w:sz w:val="24"/>
          <w:szCs w:val="24"/>
        </w:rPr>
        <w:tab/>
      </w:r>
      <w:r w:rsidR="00852A89">
        <w:rPr>
          <w:sz w:val="24"/>
          <w:szCs w:val="24"/>
        </w:rPr>
        <w:t xml:space="preserve"> lønnskontor for </w:t>
      </w:r>
      <w:r w:rsidR="00342FA7">
        <w:rPr>
          <w:sz w:val="24"/>
          <w:szCs w:val="24"/>
        </w:rPr>
        <w:t>oppbevar</w:t>
      </w:r>
      <w:r w:rsidR="00852A89">
        <w:rPr>
          <w:sz w:val="24"/>
          <w:szCs w:val="24"/>
        </w:rPr>
        <w:t xml:space="preserve">ing </w:t>
      </w:r>
      <w:r w:rsidR="00342FA7">
        <w:rPr>
          <w:sz w:val="24"/>
          <w:szCs w:val="24"/>
        </w:rPr>
        <w:t xml:space="preserve">i </w:t>
      </w:r>
      <w:r w:rsidR="00852A89">
        <w:rPr>
          <w:sz w:val="24"/>
          <w:szCs w:val="24"/>
        </w:rPr>
        <w:t xml:space="preserve">sentralt </w:t>
      </w:r>
      <w:r w:rsidR="00342FA7">
        <w:rPr>
          <w:sz w:val="24"/>
          <w:szCs w:val="24"/>
        </w:rPr>
        <w:t>personal</w:t>
      </w:r>
      <w:r w:rsidR="00852A89">
        <w:rPr>
          <w:sz w:val="24"/>
          <w:szCs w:val="24"/>
        </w:rPr>
        <w:t>arkiv</w:t>
      </w:r>
      <w:r w:rsidR="005C3A64">
        <w:rPr>
          <w:sz w:val="24"/>
          <w:szCs w:val="24"/>
        </w:rPr>
        <w:t xml:space="preserve"> (Dokumentasjon på </w:t>
      </w:r>
    </w:p>
    <w:p w:rsidR="00342FA7" w:rsidRDefault="005C3A64" w:rsidP="005C3A64">
      <w:pPr>
        <w:ind w:left="1776"/>
        <w:rPr>
          <w:sz w:val="24"/>
          <w:szCs w:val="24"/>
        </w:rPr>
      </w:pPr>
      <w:r>
        <w:rPr>
          <w:sz w:val="24"/>
          <w:szCs w:val="24"/>
        </w:rPr>
        <w:t xml:space="preserve">       levert politiattest- egen mal)</w:t>
      </w:r>
    </w:p>
    <w:p w:rsidR="00C2352A" w:rsidRDefault="00C2352A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 w:rsidRPr="00C2352A">
        <w:rPr>
          <w:sz w:val="24"/>
          <w:szCs w:val="24"/>
        </w:rPr>
        <w:t xml:space="preserve">påtegning i </w:t>
      </w:r>
      <w:r w:rsidR="00342FA7">
        <w:rPr>
          <w:sz w:val="24"/>
          <w:szCs w:val="24"/>
        </w:rPr>
        <w:t>standard oversiktsskjema</w:t>
      </w:r>
      <w:r w:rsidRPr="00C2352A">
        <w:rPr>
          <w:sz w:val="24"/>
          <w:szCs w:val="24"/>
        </w:rPr>
        <w:t xml:space="preserve"> </w:t>
      </w:r>
      <w:r w:rsidR="00342FA7">
        <w:rPr>
          <w:sz w:val="24"/>
          <w:szCs w:val="24"/>
        </w:rPr>
        <w:t xml:space="preserve">for enheten </w:t>
      </w:r>
      <w:r w:rsidR="00F46708">
        <w:rPr>
          <w:sz w:val="24"/>
          <w:szCs w:val="24"/>
        </w:rPr>
        <w:t xml:space="preserve">om </w:t>
      </w:r>
      <w:r w:rsidRPr="00C2352A">
        <w:rPr>
          <w:sz w:val="24"/>
          <w:szCs w:val="24"/>
        </w:rPr>
        <w:t xml:space="preserve">at tilfredsstillende </w:t>
      </w:r>
      <w:r w:rsidR="00F46708">
        <w:rPr>
          <w:sz w:val="24"/>
          <w:szCs w:val="24"/>
        </w:rPr>
        <w:t xml:space="preserve"> </w:t>
      </w:r>
      <w:r w:rsidR="00F46708">
        <w:rPr>
          <w:sz w:val="24"/>
          <w:szCs w:val="24"/>
        </w:rPr>
        <w:tab/>
      </w:r>
      <w:r w:rsidR="00F46708">
        <w:rPr>
          <w:sz w:val="24"/>
          <w:szCs w:val="24"/>
        </w:rPr>
        <w:tab/>
      </w:r>
      <w:r w:rsidR="00F46708">
        <w:rPr>
          <w:sz w:val="24"/>
          <w:szCs w:val="24"/>
        </w:rPr>
        <w:tab/>
      </w:r>
      <w:r w:rsidRPr="00C2352A">
        <w:rPr>
          <w:sz w:val="24"/>
          <w:szCs w:val="24"/>
        </w:rPr>
        <w:t>attest</w:t>
      </w:r>
      <w:r w:rsidR="00F46708">
        <w:rPr>
          <w:sz w:val="24"/>
          <w:szCs w:val="24"/>
        </w:rPr>
        <w:t xml:space="preserve"> </w:t>
      </w:r>
      <w:r w:rsidRPr="00C2352A">
        <w:rPr>
          <w:sz w:val="24"/>
          <w:szCs w:val="24"/>
        </w:rPr>
        <w:t>er levert</w:t>
      </w:r>
      <w:r w:rsidR="00342FA7">
        <w:rPr>
          <w:sz w:val="24"/>
          <w:szCs w:val="24"/>
        </w:rPr>
        <w:t xml:space="preserve"> og</w:t>
      </w:r>
      <w:r w:rsidR="00B24D0A">
        <w:rPr>
          <w:sz w:val="24"/>
          <w:szCs w:val="24"/>
        </w:rPr>
        <w:t xml:space="preserve"> kontrollert</w:t>
      </w:r>
      <w:r w:rsidR="00342FA7">
        <w:rPr>
          <w:sz w:val="24"/>
          <w:szCs w:val="24"/>
        </w:rPr>
        <w:t>, og at</w:t>
      </w:r>
      <w:r w:rsidR="00B24D0A">
        <w:rPr>
          <w:sz w:val="24"/>
          <w:szCs w:val="24"/>
        </w:rPr>
        <w:t xml:space="preserve"> </w:t>
      </w:r>
      <w:r w:rsidR="00342FA7">
        <w:rPr>
          <w:sz w:val="24"/>
          <w:szCs w:val="24"/>
        </w:rPr>
        <w:t xml:space="preserve">eget notat for den enkelte er levert </w:t>
      </w:r>
      <w:r w:rsidR="00F46708">
        <w:rPr>
          <w:sz w:val="24"/>
          <w:szCs w:val="24"/>
        </w:rPr>
        <w:t xml:space="preserve"> </w:t>
      </w:r>
      <w:r w:rsidR="00F46708">
        <w:rPr>
          <w:sz w:val="24"/>
          <w:szCs w:val="24"/>
        </w:rPr>
        <w:tab/>
      </w:r>
      <w:r w:rsidR="00F46708">
        <w:rPr>
          <w:sz w:val="24"/>
          <w:szCs w:val="24"/>
        </w:rPr>
        <w:tab/>
      </w:r>
      <w:r w:rsidR="00F46708">
        <w:rPr>
          <w:sz w:val="24"/>
          <w:szCs w:val="24"/>
        </w:rPr>
        <w:tab/>
        <w:t>lønnskontor</w:t>
      </w:r>
      <w:r w:rsidR="005C3A64">
        <w:rPr>
          <w:sz w:val="24"/>
          <w:szCs w:val="24"/>
        </w:rPr>
        <w:t xml:space="preserve"> (Registrerte politiattester - egen mal)</w:t>
      </w:r>
    </w:p>
    <w:p w:rsidR="00B24D0A" w:rsidRDefault="00B24D0A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makulering av politiattest etter bruk</w:t>
      </w:r>
    </w:p>
    <w:p w:rsidR="00956DA7" w:rsidRDefault="00956DA7" w:rsidP="003D52FF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beskjed til personalrådgiver</w:t>
      </w:r>
      <w:r w:rsidR="00852A89">
        <w:rPr>
          <w:sz w:val="24"/>
          <w:szCs w:val="24"/>
        </w:rPr>
        <w:t>/</w:t>
      </w:r>
      <w:r w:rsidR="00F54F5A">
        <w:rPr>
          <w:sz w:val="24"/>
          <w:szCs w:val="24"/>
        </w:rPr>
        <w:t>S</w:t>
      </w:r>
      <w:r w:rsidR="00852A89">
        <w:rPr>
          <w:sz w:val="24"/>
          <w:szCs w:val="24"/>
        </w:rPr>
        <w:t>ervicetorg</w:t>
      </w:r>
      <w:r>
        <w:rPr>
          <w:sz w:val="24"/>
          <w:szCs w:val="24"/>
        </w:rPr>
        <w:t xml:space="preserve"> om at tilsettingsbrev kan skrives</w:t>
      </w:r>
    </w:p>
    <w:p w:rsidR="00956DA7" w:rsidRDefault="00956DA7" w:rsidP="00956DA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meddele søker at vedkommende ikke kan tilsettes hvis det er merknader i </w:t>
      </w:r>
      <w:r w:rsidR="00852A89">
        <w:rPr>
          <w:sz w:val="24"/>
          <w:szCs w:val="24"/>
        </w:rPr>
        <w:t xml:space="preserve"> </w:t>
      </w:r>
      <w:r w:rsidR="00852A89">
        <w:rPr>
          <w:sz w:val="24"/>
          <w:szCs w:val="24"/>
        </w:rPr>
        <w:tab/>
      </w:r>
      <w:r w:rsidR="00852A89">
        <w:rPr>
          <w:sz w:val="24"/>
          <w:szCs w:val="24"/>
        </w:rPr>
        <w:tab/>
      </w:r>
      <w:r>
        <w:rPr>
          <w:sz w:val="24"/>
          <w:szCs w:val="24"/>
        </w:rPr>
        <w:t>forhold til lovkrav</w:t>
      </w:r>
    </w:p>
    <w:p w:rsidR="005C3A64" w:rsidRDefault="005C3A64" w:rsidP="005C3A64">
      <w:pPr>
        <w:ind w:left="1776"/>
        <w:rPr>
          <w:sz w:val="24"/>
          <w:szCs w:val="24"/>
        </w:rPr>
      </w:pPr>
    </w:p>
    <w:p w:rsidR="005C3A64" w:rsidRDefault="005C3A64" w:rsidP="005C3A64">
      <w:pPr>
        <w:ind w:left="1776"/>
        <w:rPr>
          <w:sz w:val="24"/>
          <w:szCs w:val="24"/>
        </w:rPr>
      </w:pPr>
    </w:p>
    <w:p w:rsidR="00DA7C7E" w:rsidRDefault="00852A89" w:rsidP="00E631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A7C7E">
        <w:rPr>
          <w:b/>
          <w:sz w:val="28"/>
          <w:szCs w:val="28"/>
        </w:rPr>
        <w:t>Grunnskole</w:t>
      </w:r>
    </w:p>
    <w:p w:rsidR="00C97AF4" w:rsidRDefault="00DA7C7E" w:rsidP="00C97AF4">
      <w:pPr>
        <w:numPr>
          <w:ilvl w:val="0"/>
          <w:numId w:val="1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Hjemmel: </w:t>
      </w:r>
      <w:r w:rsidRPr="00AA741E">
        <w:rPr>
          <w:sz w:val="24"/>
          <w:szCs w:val="24"/>
        </w:rPr>
        <w:t>Lov om grunnskolen og den videregående opplæring</w:t>
      </w:r>
      <w:r w:rsidR="00C97AF4">
        <w:rPr>
          <w:sz w:val="24"/>
          <w:szCs w:val="24"/>
        </w:rPr>
        <w:t>a</w:t>
      </w:r>
      <w:r w:rsidRPr="00AA741E">
        <w:rPr>
          <w:sz w:val="24"/>
          <w:szCs w:val="24"/>
        </w:rPr>
        <w:t xml:space="preserve"> </w:t>
      </w:r>
      <w:r w:rsidR="00CE2064">
        <w:rPr>
          <w:sz w:val="24"/>
          <w:szCs w:val="24"/>
        </w:rPr>
        <w:t xml:space="preserve">§10-9, og forskrift </w:t>
      </w:r>
      <w:r w:rsidR="00C97AF4">
        <w:rPr>
          <w:sz w:val="24"/>
          <w:szCs w:val="24"/>
        </w:rPr>
        <w:t>til opplæringslova kapittel 15.</w:t>
      </w:r>
      <w:r>
        <w:rPr>
          <w:sz w:val="24"/>
          <w:szCs w:val="24"/>
        </w:rPr>
        <w:t xml:space="preserve">   </w:t>
      </w:r>
    </w:p>
    <w:p w:rsidR="00DA7C7E" w:rsidRDefault="00DA7C7E" w:rsidP="00C97AF4">
      <w:pPr>
        <w:ind w:left="1065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E2064" w:rsidRDefault="00CE2064" w:rsidP="00E631C1">
      <w:pPr>
        <w:ind w:left="708" w:hanging="705"/>
        <w:rPr>
          <w:sz w:val="24"/>
          <w:szCs w:val="24"/>
        </w:rPr>
      </w:pPr>
      <w:r w:rsidRPr="00792FAD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910F8B">
        <w:rPr>
          <w:b/>
          <w:sz w:val="24"/>
          <w:szCs w:val="24"/>
        </w:rPr>
        <w:t>Hvem skal levere politiattest:</w:t>
      </w:r>
      <w:r>
        <w:rPr>
          <w:sz w:val="24"/>
          <w:szCs w:val="24"/>
        </w:rPr>
        <w:t xml:space="preserve"> Gjelder for alle som skal </w:t>
      </w:r>
      <w:r w:rsidRPr="00AA741E">
        <w:rPr>
          <w:sz w:val="24"/>
          <w:szCs w:val="24"/>
        </w:rPr>
        <w:t xml:space="preserve">tilsettes </w:t>
      </w:r>
      <w:r w:rsidR="00090076">
        <w:rPr>
          <w:sz w:val="24"/>
          <w:szCs w:val="24"/>
        </w:rPr>
        <w:t xml:space="preserve">fast eller midlertidig </w:t>
      </w:r>
      <w:r w:rsidRPr="00AA741E">
        <w:rPr>
          <w:sz w:val="24"/>
          <w:szCs w:val="24"/>
        </w:rPr>
        <w:t>i grunnskolen</w:t>
      </w:r>
      <w:r w:rsidR="00306F55">
        <w:rPr>
          <w:sz w:val="24"/>
          <w:szCs w:val="24"/>
        </w:rPr>
        <w:t xml:space="preserve">, i SFO eller leksehjelp, </w:t>
      </w:r>
      <w:r w:rsidR="00090076">
        <w:rPr>
          <w:sz w:val="24"/>
          <w:szCs w:val="24"/>
        </w:rPr>
        <w:t>samt</w:t>
      </w:r>
      <w:r w:rsidR="00306F55">
        <w:rPr>
          <w:sz w:val="24"/>
          <w:szCs w:val="24"/>
        </w:rPr>
        <w:t xml:space="preserve"> personer som skal tilsettes </w:t>
      </w:r>
      <w:r w:rsidR="00090076">
        <w:rPr>
          <w:sz w:val="24"/>
          <w:szCs w:val="24"/>
        </w:rPr>
        <w:t xml:space="preserve">fast eller midlertidig </w:t>
      </w:r>
      <w:r w:rsidR="00306F55">
        <w:rPr>
          <w:sz w:val="24"/>
          <w:szCs w:val="24"/>
        </w:rPr>
        <w:t>i skoleliknende aktivitetstilbud</w:t>
      </w:r>
      <w:r w:rsidR="00090076">
        <w:rPr>
          <w:sz w:val="24"/>
          <w:szCs w:val="24"/>
        </w:rPr>
        <w:t xml:space="preserve">. Det kan også kreves politiattest av andre personer som regelmessig oppholder seg i grunnskolen eller i skoleliknende aktivitetstilbud. </w:t>
      </w:r>
      <w:r w:rsidRPr="00AA741E">
        <w:rPr>
          <w:sz w:val="24"/>
          <w:szCs w:val="24"/>
        </w:rPr>
        <w:t xml:space="preserve"> </w:t>
      </w:r>
      <w:r w:rsidR="00090076">
        <w:rPr>
          <w:sz w:val="24"/>
          <w:szCs w:val="24"/>
        </w:rPr>
        <w:t>S</w:t>
      </w:r>
      <w:r w:rsidRPr="00AA741E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90076">
        <w:rPr>
          <w:sz w:val="24"/>
          <w:szCs w:val="24"/>
        </w:rPr>
        <w:t>o</w:t>
      </w:r>
      <w:r>
        <w:rPr>
          <w:sz w:val="24"/>
          <w:szCs w:val="24"/>
        </w:rPr>
        <w:t>pplæringslova</w:t>
      </w:r>
      <w:r w:rsidRPr="00AA741E">
        <w:rPr>
          <w:sz w:val="24"/>
          <w:szCs w:val="24"/>
        </w:rPr>
        <w:t xml:space="preserve"> §10-9</w:t>
      </w:r>
      <w:r w:rsidR="00090076">
        <w:rPr>
          <w:sz w:val="24"/>
          <w:szCs w:val="24"/>
        </w:rPr>
        <w:t xml:space="preserve"> </w:t>
      </w:r>
      <w:r w:rsidR="00BD3EA7">
        <w:rPr>
          <w:sz w:val="24"/>
          <w:szCs w:val="24"/>
        </w:rPr>
        <w:t>og</w:t>
      </w:r>
      <w:r w:rsidR="00306F55">
        <w:rPr>
          <w:sz w:val="24"/>
          <w:szCs w:val="24"/>
        </w:rPr>
        <w:t xml:space="preserve"> </w:t>
      </w:r>
      <w:r w:rsidR="00090076">
        <w:rPr>
          <w:sz w:val="24"/>
          <w:szCs w:val="24"/>
        </w:rPr>
        <w:t xml:space="preserve">politiregisterlova § 39 første ledd. </w:t>
      </w:r>
      <w:r w:rsidR="00306F55">
        <w:rPr>
          <w:sz w:val="24"/>
          <w:szCs w:val="24"/>
        </w:rPr>
        <w:t xml:space="preserve"> </w:t>
      </w:r>
    </w:p>
    <w:p w:rsidR="00CE2064" w:rsidRDefault="00CE2064" w:rsidP="00CE2064">
      <w:pPr>
        <w:ind w:left="705" w:hanging="70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7E6242" w:rsidRPr="00090076" w:rsidRDefault="00CE2064" w:rsidP="007E6242">
      <w:pPr>
        <w:pStyle w:val="NormalWeb"/>
        <w:ind w:left="708" w:hanging="705"/>
        <w:rPr>
          <w:i/>
          <w:iCs/>
          <w:color w:val="000000"/>
        </w:rPr>
      </w:pPr>
      <w:r>
        <w:rPr>
          <w:b/>
        </w:rPr>
        <w:t>3</w:t>
      </w:r>
      <w:r w:rsidRPr="00910F8B">
        <w:t>.</w:t>
      </w:r>
      <w:r>
        <w:tab/>
      </w:r>
      <w:r w:rsidRPr="00910F8B">
        <w:rPr>
          <w:b/>
        </w:rPr>
        <w:t>Hensikt:</w:t>
      </w:r>
      <w:r>
        <w:t xml:space="preserve"> Politiattesten skal vise om vedkommende er siktet, tiltalt eller </w:t>
      </w:r>
      <w:r w:rsidRPr="0064364C">
        <w:t>dømt</w:t>
      </w:r>
      <w:r w:rsidR="0064364C" w:rsidRPr="007E6242">
        <w:rPr>
          <w:b/>
        </w:rPr>
        <w:t xml:space="preserve"> </w:t>
      </w:r>
      <w:r w:rsidR="00090076">
        <w:t xml:space="preserve">for </w:t>
      </w:r>
      <w:r w:rsidR="00F959C2">
        <w:t>seksuelle lovbrudd</w:t>
      </w:r>
      <w:r w:rsidR="00BD3EA7">
        <w:t xml:space="preserve"> samt</w:t>
      </w:r>
      <w:r w:rsidR="00F959C2">
        <w:t xml:space="preserve"> grove volds-, rans- og narkotikalovbrudd. </w:t>
      </w:r>
    </w:p>
    <w:p w:rsidR="00F959C2" w:rsidRDefault="00F959C2" w:rsidP="00CE2064">
      <w:pPr>
        <w:rPr>
          <w:b/>
          <w:sz w:val="24"/>
          <w:szCs w:val="24"/>
        </w:rPr>
      </w:pPr>
    </w:p>
    <w:p w:rsidR="00CE2064" w:rsidRDefault="00CE2064" w:rsidP="00CE2064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BD2DB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 w:rsidRPr="003D52FF">
        <w:rPr>
          <w:b/>
          <w:sz w:val="24"/>
          <w:szCs w:val="24"/>
        </w:rPr>
        <w:t xml:space="preserve"> Framgangsmåte</w:t>
      </w:r>
      <w:r>
        <w:rPr>
          <w:b/>
          <w:sz w:val="24"/>
          <w:szCs w:val="24"/>
        </w:rPr>
        <w:t xml:space="preserve"> og behandling: </w:t>
      </w:r>
      <w:r w:rsidRPr="003D52FF">
        <w:rPr>
          <w:sz w:val="24"/>
          <w:szCs w:val="24"/>
        </w:rPr>
        <w:t>Det skal gå fram av utlysningstekst</w:t>
      </w:r>
      <w:r>
        <w:rPr>
          <w:sz w:val="24"/>
          <w:szCs w:val="24"/>
        </w:rPr>
        <w:t xml:space="preserve"> at politiattest vil bli </w:t>
      </w:r>
    </w:p>
    <w:p w:rsidR="00CE2064" w:rsidRDefault="00CE2064" w:rsidP="00CE20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krevd ved tilsetting. Stillingen tilbys under forutsetning av tilfredsstillende attest, og </w:t>
      </w:r>
    </w:p>
    <w:p w:rsidR="00CE2064" w:rsidRDefault="00CE2064" w:rsidP="00CE20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stillingen kan ikke tiltres før attest er framlagt og kontrollert. Søkeren selv må innhente </w:t>
      </w:r>
    </w:p>
    <w:p w:rsidR="00CE2064" w:rsidRDefault="00CE2064" w:rsidP="00CE206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attest, og attesten skal ikke være eldre enn 3 mnd. </w:t>
      </w:r>
    </w:p>
    <w:p w:rsidR="00CE2064" w:rsidRDefault="00CE2064" w:rsidP="00CE2064">
      <w:pPr>
        <w:rPr>
          <w:sz w:val="24"/>
          <w:szCs w:val="24"/>
        </w:rPr>
      </w:pPr>
    </w:p>
    <w:p w:rsidR="00CE2064" w:rsidRDefault="00CE2064" w:rsidP="00CE2064">
      <w:pPr>
        <w:ind w:firstLine="708"/>
        <w:rPr>
          <w:sz w:val="24"/>
          <w:szCs w:val="24"/>
        </w:rPr>
      </w:pPr>
      <w:r>
        <w:rPr>
          <w:sz w:val="24"/>
          <w:szCs w:val="24"/>
        </w:rPr>
        <w:t>Enhetsleder er ansvarlig for:</w:t>
      </w:r>
    </w:p>
    <w:p w:rsidR="00F87327" w:rsidRDefault="00441E22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å </w:t>
      </w:r>
      <w:r w:rsidR="00F87327">
        <w:rPr>
          <w:sz w:val="24"/>
          <w:szCs w:val="24"/>
        </w:rPr>
        <w:t xml:space="preserve">gi beskjed til den som får stillingen om at politiattest må leveres før    </w:t>
      </w:r>
      <w:r w:rsidR="00F87327">
        <w:rPr>
          <w:sz w:val="24"/>
          <w:szCs w:val="24"/>
        </w:rPr>
        <w:tab/>
      </w:r>
      <w:r w:rsidR="00F87327">
        <w:rPr>
          <w:sz w:val="24"/>
          <w:szCs w:val="24"/>
        </w:rPr>
        <w:tab/>
      </w:r>
      <w:r w:rsidR="00F87327">
        <w:rPr>
          <w:sz w:val="24"/>
          <w:szCs w:val="24"/>
        </w:rPr>
        <w:tab/>
        <w:t>tiltredelse, samt skrive bekreftelse på arbeidsforhold til søker (Bekreftelse</w:t>
      </w:r>
    </w:p>
    <w:p w:rsidR="00F87327" w:rsidRDefault="00F87327" w:rsidP="00F87327">
      <w:pPr>
        <w:ind w:left="1776" w:firstLine="348"/>
        <w:rPr>
          <w:sz w:val="24"/>
          <w:szCs w:val="24"/>
        </w:rPr>
      </w:pPr>
      <w:r>
        <w:rPr>
          <w:sz w:val="24"/>
          <w:szCs w:val="24"/>
        </w:rPr>
        <w:t xml:space="preserve"> på arbeidsforhold ved søknad om politiattest- egen mal)</w:t>
      </w:r>
    </w:p>
    <w:p w:rsidR="00F87327" w:rsidRDefault="00441E22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F87327" w:rsidRPr="00C2352A">
        <w:rPr>
          <w:sz w:val="24"/>
          <w:szCs w:val="24"/>
        </w:rPr>
        <w:t>politiattesten oppbevares utilgjengelig for uvedkommende</w:t>
      </w:r>
    </w:p>
    <w:p w:rsidR="00F87327" w:rsidRDefault="00F87327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vurdering av attest opp mot gjeldende lov og forskrift</w:t>
      </w:r>
    </w:p>
    <w:p w:rsidR="00F87327" w:rsidRDefault="00441E22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at</w:t>
      </w:r>
      <w:r w:rsidR="00F87327" w:rsidRPr="00C2352A">
        <w:rPr>
          <w:sz w:val="24"/>
          <w:szCs w:val="24"/>
        </w:rPr>
        <w:t xml:space="preserve"> </w:t>
      </w:r>
      <w:r w:rsidR="00F87327">
        <w:rPr>
          <w:sz w:val="24"/>
          <w:szCs w:val="24"/>
        </w:rPr>
        <w:t xml:space="preserve">standard notat for hver tilsatt med dato og signatur fylles ut og leveres                                           </w:t>
      </w:r>
      <w:r w:rsidR="00F87327">
        <w:rPr>
          <w:sz w:val="24"/>
          <w:szCs w:val="24"/>
        </w:rPr>
        <w:tab/>
      </w:r>
      <w:r w:rsidR="00F87327">
        <w:rPr>
          <w:sz w:val="24"/>
          <w:szCs w:val="24"/>
        </w:rPr>
        <w:tab/>
        <w:t xml:space="preserve"> lønnskontor for oppbevaring i sentralt personalarkiv (Dokumentasjon på </w:t>
      </w:r>
    </w:p>
    <w:p w:rsidR="00F87327" w:rsidRDefault="00F87327" w:rsidP="00F87327">
      <w:pPr>
        <w:ind w:left="1776"/>
        <w:rPr>
          <w:sz w:val="24"/>
          <w:szCs w:val="24"/>
        </w:rPr>
      </w:pPr>
      <w:r>
        <w:rPr>
          <w:sz w:val="24"/>
          <w:szCs w:val="24"/>
        </w:rPr>
        <w:t xml:space="preserve">       levert politiattest- egen mal)</w:t>
      </w:r>
    </w:p>
    <w:p w:rsidR="00F87327" w:rsidRDefault="00F87327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 w:rsidRPr="00C2352A">
        <w:rPr>
          <w:sz w:val="24"/>
          <w:szCs w:val="24"/>
        </w:rPr>
        <w:t xml:space="preserve">påtegning i </w:t>
      </w:r>
      <w:r>
        <w:rPr>
          <w:sz w:val="24"/>
          <w:szCs w:val="24"/>
        </w:rPr>
        <w:t>standard oversiktsskjema</w:t>
      </w:r>
      <w:r w:rsidRPr="00C23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enheten om </w:t>
      </w:r>
      <w:r w:rsidRPr="00C2352A">
        <w:rPr>
          <w:sz w:val="24"/>
          <w:szCs w:val="24"/>
        </w:rPr>
        <w:t xml:space="preserve">at tilfredsstillende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352A">
        <w:rPr>
          <w:sz w:val="24"/>
          <w:szCs w:val="24"/>
        </w:rPr>
        <w:t>attest</w:t>
      </w:r>
      <w:r>
        <w:rPr>
          <w:sz w:val="24"/>
          <w:szCs w:val="24"/>
        </w:rPr>
        <w:t xml:space="preserve"> </w:t>
      </w:r>
      <w:r w:rsidRPr="00C2352A">
        <w:rPr>
          <w:sz w:val="24"/>
          <w:szCs w:val="24"/>
        </w:rPr>
        <w:t>er levert</w:t>
      </w:r>
      <w:r>
        <w:rPr>
          <w:sz w:val="24"/>
          <w:szCs w:val="24"/>
        </w:rPr>
        <w:t xml:space="preserve"> og kontrollert, og at eget notat for den enkelte er levert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lønnskontor (Registrerte politiattester - egen mal)</w:t>
      </w:r>
    </w:p>
    <w:p w:rsidR="00F87327" w:rsidRDefault="00F87327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makulering av politiattest etter bruk</w:t>
      </w:r>
    </w:p>
    <w:p w:rsidR="00F87327" w:rsidRDefault="00F87327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>beskjed til personalrådgiver/Servicetorg om at tilsettingsbrev kan skrives</w:t>
      </w:r>
    </w:p>
    <w:p w:rsidR="00F87327" w:rsidRDefault="00F87327" w:rsidP="00F87327">
      <w:pPr>
        <w:numPr>
          <w:ilvl w:val="0"/>
          <w:numId w:val="12"/>
        </w:num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meddele søker at vedkommende ikke kan tilsettes hvis det er merknader i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forhold til lovkrav</w:t>
      </w:r>
    </w:p>
    <w:p w:rsidR="00F87327" w:rsidRDefault="00F87327" w:rsidP="00F87327">
      <w:pPr>
        <w:ind w:left="1776"/>
        <w:rPr>
          <w:sz w:val="24"/>
          <w:szCs w:val="24"/>
        </w:rPr>
      </w:pPr>
    </w:p>
    <w:p w:rsidR="00852A89" w:rsidRDefault="00852A89" w:rsidP="006F1198">
      <w:pPr>
        <w:ind w:left="705" w:hanging="705"/>
        <w:rPr>
          <w:sz w:val="24"/>
          <w:szCs w:val="24"/>
        </w:rPr>
      </w:pPr>
    </w:p>
    <w:p w:rsidR="00DA7C7E" w:rsidRDefault="00852A89" w:rsidP="00BD2D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A7C7E">
        <w:rPr>
          <w:b/>
          <w:sz w:val="28"/>
          <w:szCs w:val="28"/>
        </w:rPr>
        <w:t>Helse</w:t>
      </w:r>
    </w:p>
    <w:p w:rsidR="00D61534" w:rsidRDefault="00BD2DBC" w:rsidP="00792FA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92FAD" w:rsidRPr="00B070B7">
        <w:rPr>
          <w:b/>
          <w:sz w:val="24"/>
          <w:szCs w:val="24"/>
        </w:rPr>
        <w:t>.</w:t>
      </w:r>
      <w:r w:rsidR="00792FAD">
        <w:rPr>
          <w:sz w:val="24"/>
          <w:szCs w:val="24"/>
        </w:rPr>
        <w:tab/>
      </w:r>
      <w:r w:rsidR="00DA7C7E" w:rsidRPr="00DA7C7E">
        <w:rPr>
          <w:b/>
          <w:sz w:val="24"/>
          <w:szCs w:val="24"/>
        </w:rPr>
        <w:t>Hjemmel:</w:t>
      </w:r>
      <w:r w:rsidR="00DA7C7E">
        <w:rPr>
          <w:sz w:val="24"/>
          <w:szCs w:val="24"/>
        </w:rPr>
        <w:t xml:space="preserve"> </w:t>
      </w:r>
      <w:r w:rsidR="00D61534" w:rsidRPr="00AA741E">
        <w:rPr>
          <w:sz w:val="24"/>
          <w:szCs w:val="24"/>
        </w:rPr>
        <w:t>Lov om helsepersone</w:t>
      </w:r>
      <w:r w:rsidR="007C4CC0">
        <w:rPr>
          <w:sz w:val="24"/>
          <w:szCs w:val="24"/>
        </w:rPr>
        <w:t xml:space="preserve">ll (helsepersonelloven) § 20a, </w:t>
      </w:r>
      <w:r w:rsidR="00D61534" w:rsidRPr="00AA741E">
        <w:rPr>
          <w:sz w:val="24"/>
          <w:szCs w:val="24"/>
        </w:rPr>
        <w:t xml:space="preserve">enkelte type stillinger </w:t>
      </w:r>
    </w:p>
    <w:p w:rsidR="00BD2DBC" w:rsidRPr="00792FAD" w:rsidRDefault="00BD2DBC" w:rsidP="00BD2DBC">
      <w:pPr>
        <w:ind w:left="705" w:hanging="705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792FAD">
        <w:rPr>
          <w:sz w:val="24"/>
          <w:szCs w:val="24"/>
        </w:rPr>
        <w:t xml:space="preserve">Helse – Sosialtjenesten: </w:t>
      </w:r>
      <w:r w:rsidR="0023532B">
        <w:rPr>
          <w:sz w:val="24"/>
          <w:szCs w:val="24"/>
        </w:rPr>
        <w:t>Gjelder for s</w:t>
      </w:r>
      <w:r w:rsidRPr="00792FAD">
        <w:rPr>
          <w:sz w:val="24"/>
          <w:szCs w:val="24"/>
        </w:rPr>
        <w:t xml:space="preserve">tøttekontakter, ansatte i hjemmetjenesten, brukerstyrte personlige assistenter, ansatte i bofellesskap og boliger med heldøgns omsorgstjenester, ansatte i ungdomsklubber og ulike andre sosiale aktiviteter for barn og utviklingshemmede. </w:t>
      </w:r>
    </w:p>
    <w:p w:rsidR="00BD2DBC" w:rsidRPr="00792FAD" w:rsidRDefault="00BD2DBC" w:rsidP="00BD2DBC">
      <w:pPr>
        <w:ind w:left="708"/>
        <w:rPr>
          <w:sz w:val="24"/>
          <w:szCs w:val="24"/>
        </w:rPr>
      </w:pPr>
      <w:r w:rsidRPr="00792FAD">
        <w:rPr>
          <w:sz w:val="24"/>
          <w:szCs w:val="24"/>
        </w:rPr>
        <w:t>Helsesøster, annet helsepersonell i skolehelsetjenesten og på helsestasjonen, fastleger og fysioterapeuter.</w:t>
      </w:r>
    </w:p>
    <w:p w:rsidR="00BD2DBC" w:rsidRPr="00792FAD" w:rsidRDefault="00BD2DBC" w:rsidP="00BD2DBC">
      <w:pPr>
        <w:ind w:left="708" w:firstLine="12"/>
        <w:rPr>
          <w:sz w:val="24"/>
          <w:szCs w:val="24"/>
        </w:rPr>
      </w:pPr>
      <w:r w:rsidRPr="00792FAD">
        <w:rPr>
          <w:sz w:val="24"/>
          <w:szCs w:val="24"/>
        </w:rPr>
        <w:t>Gjelder også for elever og studenter som i forbindelse med helsefaglig opplæring yter helsehjelp, jf. Helsepersonelloven §3 nr. 3.</w:t>
      </w:r>
    </w:p>
    <w:p w:rsidR="00BD2DBC" w:rsidRDefault="00BD2DBC" w:rsidP="00BD2DBC">
      <w:pPr>
        <w:ind w:left="708"/>
        <w:rPr>
          <w:sz w:val="24"/>
          <w:szCs w:val="24"/>
        </w:rPr>
      </w:pPr>
      <w:r w:rsidRPr="00792FAD">
        <w:rPr>
          <w:sz w:val="24"/>
          <w:szCs w:val="24"/>
        </w:rPr>
        <w:t>Det er viktig å merke seg at lovteksten ikke gjør noe unntak for sommervikarer, ekstravakter, elever, studenter eller lignende.</w:t>
      </w:r>
      <w:r>
        <w:rPr>
          <w:sz w:val="24"/>
          <w:szCs w:val="24"/>
        </w:rPr>
        <w:t xml:space="preserve"> Helsepersonelloven §20a.</w:t>
      </w:r>
    </w:p>
    <w:p w:rsidR="00BD2DBC" w:rsidRPr="00BD2DBC" w:rsidRDefault="00BD2DBC" w:rsidP="00BD2DBC">
      <w:pPr>
        <w:rPr>
          <w:sz w:val="24"/>
          <w:szCs w:val="24"/>
        </w:rPr>
      </w:pPr>
      <w:r w:rsidRPr="00BD2DBC">
        <w:rPr>
          <w:b/>
          <w:sz w:val="24"/>
          <w:szCs w:val="24"/>
        </w:rPr>
        <w:t>3.</w:t>
      </w:r>
      <w:r>
        <w:rPr>
          <w:b/>
          <w:sz w:val="28"/>
          <w:szCs w:val="28"/>
        </w:rPr>
        <w:t xml:space="preserve">       </w:t>
      </w:r>
      <w:r w:rsidRPr="00792FAD">
        <w:rPr>
          <w:b/>
          <w:sz w:val="28"/>
          <w:szCs w:val="28"/>
        </w:rPr>
        <w:t>Behandling av politiattest etter intet å bemerke = blir tilsatt:</w:t>
      </w:r>
    </w:p>
    <w:p w:rsidR="00BD2DBC" w:rsidRDefault="00BD2DBC" w:rsidP="00BD2DBC">
      <w:pPr>
        <w:ind w:left="708"/>
        <w:rPr>
          <w:b/>
          <w:sz w:val="24"/>
          <w:szCs w:val="24"/>
        </w:rPr>
      </w:pPr>
      <w:r w:rsidRPr="006B1A82">
        <w:rPr>
          <w:b/>
          <w:sz w:val="24"/>
          <w:szCs w:val="24"/>
        </w:rPr>
        <w:t xml:space="preserve">Oppbevares hos arbeidsgiver, så lenge vedkommende er ansatt i tjenesten. </w:t>
      </w:r>
      <w:r w:rsidRPr="00807735">
        <w:rPr>
          <w:sz w:val="24"/>
          <w:szCs w:val="24"/>
        </w:rPr>
        <w:t>Ansvarlig er enhetsleder.</w:t>
      </w:r>
    </w:p>
    <w:p w:rsidR="00BD2DBC" w:rsidRDefault="00BD2DBC" w:rsidP="00792FAD">
      <w:pPr>
        <w:rPr>
          <w:sz w:val="24"/>
          <w:szCs w:val="24"/>
        </w:rPr>
      </w:pPr>
    </w:p>
    <w:p w:rsidR="00DA7C7E" w:rsidRDefault="00852A89" w:rsidP="00792F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A7C7E">
        <w:rPr>
          <w:b/>
          <w:sz w:val="28"/>
          <w:szCs w:val="28"/>
        </w:rPr>
        <w:t>Barnevern</w:t>
      </w:r>
    </w:p>
    <w:p w:rsidR="006F1198" w:rsidRDefault="00BD2DBC" w:rsidP="00BD2DBC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F1198" w:rsidRPr="006F1198">
        <w:rPr>
          <w:b/>
          <w:sz w:val="24"/>
          <w:szCs w:val="24"/>
        </w:rPr>
        <w:t>.</w:t>
      </w:r>
      <w:r w:rsidR="006F1198" w:rsidRPr="006F1198">
        <w:rPr>
          <w:b/>
          <w:sz w:val="24"/>
          <w:szCs w:val="24"/>
        </w:rPr>
        <w:tab/>
      </w:r>
      <w:r w:rsidR="00DA7C7E">
        <w:rPr>
          <w:b/>
          <w:sz w:val="24"/>
          <w:szCs w:val="24"/>
        </w:rPr>
        <w:t xml:space="preserve">Hjemmel: </w:t>
      </w:r>
      <w:r w:rsidR="006F1198">
        <w:rPr>
          <w:sz w:val="24"/>
          <w:szCs w:val="24"/>
        </w:rPr>
        <w:t>Lov om barneverntjenester § 6-10</w:t>
      </w:r>
    </w:p>
    <w:p w:rsidR="00792FAD" w:rsidRPr="007C4CC0" w:rsidRDefault="00BD2DBC" w:rsidP="007C4CC0">
      <w:pPr>
        <w:ind w:left="705" w:hanging="705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6F1198" w:rsidRPr="006F1198">
        <w:rPr>
          <w:b/>
          <w:sz w:val="24"/>
          <w:szCs w:val="24"/>
        </w:rPr>
        <w:t>.</w:t>
      </w:r>
      <w:r w:rsidR="006F1198">
        <w:rPr>
          <w:sz w:val="24"/>
          <w:szCs w:val="24"/>
        </w:rPr>
        <w:tab/>
      </w:r>
      <w:r w:rsidR="0023532B">
        <w:rPr>
          <w:sz w:val="24"/>
          <w:szCs w:val="24"/>
        </w:rPr>
        <w:t>Gjelder for a</w:t>
      </w:r>
      <w:r w:rsidR="006F1198">
        <w:rPr>
          <w:sz w:val="24"/>
          <w:szCs w:val="24"/>
        </w:rPr>
        <w:t>lle som skal tilsettes i barneverntjenesten. Jmf. § 2-1, skal det legges frem tilfredsstillende politiattest. Det kan kreves politiattest fra støttekontakter, tilsynsførere, private som tar imot barn som avlastningstiltak og andre som utfører oppgaver for barneverntjenesten som ledd i hjelpetiltak etter § 4-4.</w:t>
      </w:r>
    </w:p>
    <w:p w:rsidR="00BD2DBC" w:rsidRPr="00BD2DBC" w:rsidRDefault="00BD2DBC" w:rsidP="00BD2DBC">
      <w:pPr>
        <w:rPr>
          <w:sz w:val="24"/>
          <w:szCs w:val="24"/>
        </w:rPr>
      </w:pPr>
      <w:r w:rsidRPr="00BD2DBC">
        <w:rPr>
          <w:b/>
          <w:sz w:val="24"/>
          <w:szCs w:val="24"/>
        </w:rPr>
        <w:t>3.</w:t>
      </w:r>
      <w:r>
        <w:rPr>
          <w:b/>
          <w:sz w:val="28"/>
          <w:szCs w:val="28"/>
        </w:rPr>
        <w:t xml:space="preserve">       </w:t>
      </w:r>
      <w:r w:rsidRPr="00792FAD">
        <w:rPr>
          <w:b/>
          <w:sz w:val="28"/>
          <w:szCs w:val="28"/>
        </w:rPr>
        <w:t>Behandling av politiattest etter intet å bemerke = blir tilsatt:</w:t>
      </w:r>
    </w:p>
    <w:p w:rsidR="00BD2DBC" w:rsidRDefault="00BD2DBC" w:rsidP="00BD2D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Makuleres av enhetsleder etter påtegning i eget notat</w:t>
      </w:r>
    </w:p>
    <w:p w:rsidR="00BD2DBC" w:rsidRDefault="00BD2DBC" w:rsidP="007C4CC0">
      <w:pPr>
        <w:ind w:left="708"/>
        <w:rPr>
          <w:sz w:val="24"/>
          <w:szCs w:val="24"/>
        </w:rPr>
      </w:pPr>
      <w:r w:rsidRPr="006E68C0">
        <w:rPr>
          <w:sz w:val="24"/>
          <w:szCs w:val="24"/>
        </w:rPr>
        <w:t xml:space="preserve">Enhetsleder </w:t>
      </w:r>
      <w:r>
        <w:rPr>
          <w:sz w:val="24"/>
          <w:szCs w:val="24"/>
        </w:rPr>
        <w:t>er ansvarlig</w:t>
      </w:r>
      <w:r w:rsidRPr="006E68C0">
        <w:rPr>
          <w:sz w:val="24"/>
          <w:szCs w:val="24"/>
        </w:rPr>
        <w:t xml:space="preserve"> for å gjøre påtegning i eget notat om at tilfredsstillende attest er </w:t>
      </w:r>
      <w:r>
        <w:rPr>
          <w:sz w:val="24"/>
          <w:szCs w:val="24"/>
        </w:rPr>
        <w:t xml:space="preserve">           </w:t>
      </w:r>
      <w:r w:rsidR="007C4CC0">
        <w:rPr>
          <w:sz w:val="24"/>
          <w:szCs w:val="24"/>
        </w:rPr>
        <w:t xml:space="preserve"> </w:t>
      </w:r>
      <w:r w:rsidRPr="006E68C0">
        <w:rPr>
          <w:sz w:val="24"/>
          <w:szCs w:val="24"/>
        </w:rPr>
        <w:t xml:space="preserve">levert og kontrollert. Påtegningen skal dateres og signeres. Attesten makuleres. Notat med påtegning arkiveres </w:t>
      </w:r>
      <w:r>
        <w:rPr>
          <w:sz w:val="24"/>
          <w:szCs w:val="24"/>
        </w:rPr>
        <w:t>på enheten.</w:t>
      </w:r>
    </w:p>
    <w:p w:rsidR="00852A89" w:rsidRDefault="00852A89" w:rsidP="00AA741E">
      <w:pPr>
        <w:rPr>
          <w:b/>
          <w:sz w:val="24"/>
          <w:szCs w:val="24"/>
        </w:rPr>
      </w:pPr>
    </w:p>
    <w:p w:rsidR="007C4CC0" w:rsidRPr="00B27EE6" w:rsidRDefault="007C4CC0" w:rsidP="007C4CC0">
      <w:pPr>
        <w:ind w:left="2832" w:firstLine="708"/>
        <w:rPr>
          <w:b/>
          <w:sz w:val="40"/>
          <w:szCs w:val="40"/>
        </w:rPr>
      </w:pPr>
      <w:r w:rsidRPr="00B27EE6">
        <w:rPr>
          <w:b/>
          <w:sz w:val="40"/>
          <w:szCs w:val="40"/>
        </w:rPr>
        <w:t>Felles for alle</w:t>
      </w:r>
    </w:p>
    <w:p w:rsidR="00AA741E" w:rsidRDefault="00B217BD" w:rsidP="00B27EE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A741E" w:rsidRPr="00792FAD">
        <w:rPr>
          <w:b/>
          <w:sz w:val="28"/>
          <w:szCs w:val="28"/>
        </w:rPr>
        <w:t>Behandlin</w:t>
      </w:r>
      <w:r w:rsidR="007C4CC0">
        <w:rPr>
          <w:b/>
          <w:sz w:val="28"/>
          <w:szCs w:val="28"/>
        </w:rPr>
        <w:t>g av politiattest med merknader</w:t>
      </w:r>
    </w:p>
    <w:p w:rsidR="00807735" w:rsidRDefault="00807735" w:rsidP="00807735">
      <w:pPr>
        <w:rPr>
          <w:sz w:val="24"/>
          <w:szCs w:val="24"/>
        </w:rPr>
      </w:pPr>
      <w:r w:rsidRPr="00807735">
        <w:rPr>
          <w:sz w:val="24"/>
          <w:szCs w:val="24"/>
        </w:rPr>
        <w:t>Krav om politiattest ved ansettelse, men at denne ikke skal legges ved søknaden skal stå i utlysningsteksten. Attest kreves kun av den som tilbys stillingen, og skal foreligge før tiltredelse.</w:t>
      </w:r>
    </w:p>
    <w:p w:rsidR="0057425B" w:rsidRPr="00807735" w:rsidRDefault="0057425B" w:rsidP="00807735">
      <w:pPr>
        <w:rPr>
          <w:sz w:val="24"/>
          <w:szCs w:val="24"/>
        </w:rPr>
      </w:pPr>
    </w:p>
    <w:p w:rsidR="00B27EE6" w:rsidRDefault="00B27EE6" w:rsidP="0080773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Politiattesten skal ikke være eldre enn 3 måneder.</w:t>
      </w:r>
    </w:p>
    <w:p w:rsidR="00807735" w:rsidRPr="00807735" w:rsidRDefault="00807735" w:rsidP="00807735">
      <w:pPr>
        <w:rPr>
          <w:sz w:val="24"/>
          <w:szCs w:val="24"/>
        </w:rPr>
      </w:pPr>
      <w:r w:rsidRPr="00807735">
        <w:rPr>
          <w:sz w:val="24"/>
          <w:szCs w:val="24"/>
        </w:rPr>
        <w:t>Vedtak og tilsettingsbrev skrives først etter at tilfredsstillende poli</w:t>
      </w:r>
      <w:r w:rsidR="001A4429">
        <w:rPr>
          <w:sz w:val="24"/>
          <w:szCs w:val="24"/>
        </w:rPr>
        <w:t xml:space="preserve">tiattest er levert og godkjent. </w:t>
      </w:r>
      <w:r w:rsidRPr="00807735">
        <w:rPr>
          <w:sz w:val="24"/>
          <w:szCs w:val="24"/>
        </w:rPr>
        <w:t>Stillingen tildeles under forutsetning av</w:t>
      </w:r>
      <w:r w:rsidR="001A4429">
        <w:rPr>
          <w:sz w:val="24"/>
          <w:szCs w:val="24"/>
        </w:rPr>
        <w:t xml:space="preserve"> tilfredsstillende politiattest. (Det betyr at den som får stillingen må ringes opp av leder med beskjed om å levere politiattest før vedtak og tilsettingsbrev sendes</w:t>
      </w:r>
      <w:r w:rsidR="005406FB">
        <w:rPr>
          <w:sz w:val="24"/>
          <w:szCs w:val="24"/>
        </w:rPr>
        <w:t>.</w:t>
      </w:r>
      <w:r w:rsidR="001A4429">
        <w:rPr>
          <w:sz w:val="24"/>
          <w:szCs w:val="24"/>
        </w:rPr>
        <w:t>)</w:t>
      </w:r>
    </w:p>
    <w:p w:rsidR="00807735" w:rsidRPr="00792FAD" w:rsidRDefault="00807735" w:rsidP="00AA741E">
      <w:pPr>
        <w:rPr>
          <w:b/>
          <w:sz w:val="28"/>
          <w:szCs w:val="28"/>
        </w:rPr>
      </w:pPr>
    </w:p>
    <w:p w:rsidR="00AA741E" w:rsidRDefault="00AA741E" w:rsidP="00AA741E">
      <w:pPr>
        <w:rPr>
          <w:b/>
          <w:sz w:val="24"/>
          <w:szCs w:val="24"/>
        </w:rPr>
      </w:pPr>
      <w:r w:rsidRPr="00093218">
        <w:rPr>
          <w:sz w:val="24"/>
          <w:szCs w:val="24"/>
        </w:rPr>
        <w:t xml:space="preserve">Enhetsleder </w:t>
      </w:r>
      <w:r w:rsidR="001A4429">
        <w:rPr>
          <w:sz w:val="24"/>
          <w:szCs w:val="24"/>
        </w:rPr>
        <w:t xml:space="preserve">er </w:t>
      </w:r>
      <w:r w:rsidRPr="00093218">
        <w:rPr>
          <w:sz w:val="24"/>
          <w:szCs w:val="24"/>
        </w:rPr>
        <w:t>ansvarlig å sjekke opp mot ovennev</w:t>
      </w:r>
      <w:r w:rsidR="00093218" w:rsidRPr="00093218">
        <w:rPr>
          <w:sz w:val="24"/>
          <w:szCs w:val="24"/>
        </w:rPr>
        <w:t>nte lover</w:t>
      </w:r>
      <w:r w:rsidR="0001041A">
        <w:rPr>
          <w:sz w:val="24"/>
          <w:szCs w:val="24"/>
        </w:rPr>
        <w:t xml:space="preserve"> og evt. </w:t>
      </w:r>
      <w:r w:rsidR="00B97E2A">
        <w:rPr>
          <w:sz w:val="24"/>
          <w:szCs w:val="24"/>
        </w:rPr>
        <w:t>forskrifter</w:t>
      </w:r>
      <w:r w:rsidR="00093218" w:rsidRPr="00093218">
        <w:rPr>
          <w:sz w:val="24"/>
          <w:szCs w:val="24"/>
        </w:rPr>
        <w:t xml:space="preserve"> om vedkommende kan tilsettes. Er det merknader som gjør at søker ikke kan tilsettes, meddeles søker dette og p</w:t>
      </w:r>
      <w:r w:rsidR="0001041A">
        <w:rPr>
          <w:sz w:val="24"/>
          <w:szCs w:val="24"/>
        </w:rPr>
        <w:t>olitiattesten makuleres etterpå = blir ikke tilsatt.</w:t>
      </w:r>
      <w:r w:rsidR="00093218" w:rsidRPr="00093218">
        <w:rPr>
          <w:sz w:val="24"/>
          <w:szCs w:val="24"/>
        </w:rPr>
        <w:t xml:space="preserve"> </w:t>
      </w:r>
      <w:r w:rsidR="00093218" w:rsidRPr="00093218">
        <w:rPr>
          <w:b/>
          <w:sz w:val="24"/>
          <w:szCs w:val="24"/>
        </w:rPr>
        <w:t>Ansvarlig er enhetsleder.</w:t>
      </w:r>
    </w:p>
    <w:p w:rsidR="00807735" w:rsidRDefault="00807735" w:rsidP="00807735">
      <w:pPr>
        <w:rPr>
          <w:sz w:val="24"/>
          <w:szCs w:val="24"/>
        </w:rPr>
      </w:pPr>
    </w:p>
    <w:p w:rsidR="006E68C0" w:rsidRPr="001A4429" w:rsidRDefault="006E68C0" w:rsidP="001A4429">
      <w:pPr>
        <w:rPr>
          <w:b/>
          <w:sz w:val="28"/>
          <w:szCs w:val="28"/>
        </w:rPr>
      </w:pPr>
      <w:r w:rsidRPr="001A4429">
        <w:rPr>
          <w:b/>
          <w:sz w:val="28"/>
          <w:szCs w:val="28"/>
        </w:rPr>
        <w:t>F</w:t>
      </w:r>
      <w:r w:rsidR="001A4429">
        <w:rPr>
          <w:b/>
          <w:sz w:val="28"/>
          <w:szCs w:val="28"/>
        </w:rPr>
        <w:t>or lederstillinger som:</w:t>
      </w:r>
    </w:p>
    <w:p w:rsidR="006E68C0" w:rsidRDefault="00B27EE6" w:rsidP="00DA7C7E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807735">
        <w:rPr>
          <w:sz w:val="24"/>
          <w:szCs w:val="24"/>
        </w:rPr>
        <w:t>nhetsledere</w:t>
      </w:r>
      <w:r w:rsidR="006E68C0">
        <w:rPr>
          <w:sz w:val="24"/>
          <w:szCs w:val="24"/>
        </w:rPr>
        <w:t>,</w:t>
      </w:r>
      <w:r w:rsidR="00807735">
        <w:rPr>
          <w:sz w:val="24"/>
          <w:szCs w:val="24"/>
        </w:rPr>
        <w:t xml:space="preserve"> leder lønn, leder servicetorg, kommunekasserer, rådgivere, kommunalsjefer</w:t>
      </w:r>
      <w:r w:rsidR="006E68C0">
        <w:rPr>
          <w:sz w:val="24"/>
          <w:szCs w:val="24"/>
        </w:rPr>
        <w:t xml:space="preserve"> og for rådmann</w:t>
      </w:r>
      <w:r w:rsidR="00807735">
        <w:rPr>
          <w:sz w:val="24"/>
          <w:szCs w:val="24"/>
        </w:rPr>
        <w:t xml:space="preserve"> </w:t>
      </w:r>
      <w:r w:rsidR="006E68C0">
        <w:rPr>
          <w:sz w:val="24"/>
          <w:szCs w:val="24"/>
        </w:rPr>
        <w:t>vil personalrådgiver gjøre dette</w:t>
      </w:r>
      <w:r w:rsidR="00807735">
        <w:rPr>
          <w:sz w:val="24"/>
          <w:szCs w:val="24"/>
        </w:rPr>
        <w:t xml:space="preserve"> der det er nødvendig ihht lov og forskrifter.</w:t>
      </w:r>
    </w:p>
    <w:p w:rsidR="00807735" w:rsidRDefault="00807735" w:rsidP="006E68C0">
      <w:pPr>
        <w:ind w:left="708"/>
        <w:rPr>
          <w:sz w:val="24"/>
          <w:szCs w:val="24"/>
        </w:rPr>
      </w:pPr>
    </w:p>
    <w:p w:rsidR="00B217BD" w:rsidRPr="00B217BD" w:rsidRDefault="00B217BD" w:rsidP="006E68C0">
      <w:pPr>
        <w:ind w:left="708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      </w:t>
      </w:r>
      <w:r w:rsidRPr="00B217BD">
        <w:rPr>
          <w:b/>
          <w:sz w:val="40"/>
          <w:szCs w:val="40"/>
        </w:rPr>
        <w:t>Internkontroll</w:t>
      </w:r>
    </w:p>
    <w:p w:rsidR="00B217BD" w:rsidRDefault="00B217BD" w:rsidP="00DA7C7E">
      <w:pPr>
        <w:rPr>
          <w:sz w:val="24"/>
          <w:szCs w:val="24"/>
        </w:rPr>
      </w:pPr>
      <w:r w:rsidRPr="00B217BD">
        <w:rPr>
          <w:sz w:val="24"/>
          <w:szCs w:val="24"/>
        </w:rPr>
        <w:t>Rådmannen sjekker at denne prosedyren fungerer med oppfølging av kvitteringslister opp mot lønnsutbetaling minimum 1 gang pr. år.</w:t>
      </w:r>
    </w:p>
    <w:p w:rsidR="00B217BD" w:rsidRPr="00B217BD" w:rsidRDefault="00B217BD" w:rsidP="00DA7C7E">
      <w:pPr>
        <w:rPr>
          <w:sz w:val="24"/>
          <w:szCs w:val="24"/>
        </w:rPr>
      </w:pPr>
    </w:p>
    <w:p w:rsidR="00807735" w:rsidRPr="00807735" w:rsidRDefault="00807735" w:rsidP="00DA7C7E">
      <w:pPr>
        <w:rPr>
          <w:b/>
          <w:sz w:val="28"/>
          <w:szCs w:val="28"/>
        </w:rPr>
      </w:pPr>
      <w:r w:rsidRPr="00807735">
        <w:rPr>
          <w:b/>
          <w:sz w:val="28"/>
          <w:szCs w:val="28"/>
        </w:rPr>
        <w:t>Evaluering:</w:t>
      </w:r>
    </w:p>
    <w:p w:rsidR="00807735" w:rsidRPr="006B1A82" w:rsidRDefault="00807735" w:rsidP="001A4429">
      <w:pPr>
        <w:rPr>
          <w:b/>
          <w:sz w:val="24"/>
          <w:szCs w:val="24"/>
        </w:rPr>
      </w:pPr>
      <w:r>
        <w:rPr>
          <w:sz w:val="24"/>
          <w:szCs w:val="24"/>
        </w:rPr>
        <w:t>Prosedyre evalueres minst en gang pr. år som er ilp februar mnd. Skulle lover og forskrifter endre seg i mellomtid</w:t>
      </w:r>
      <w:r w:rsidR="001A4429">
        <w:rPr>
          <w:sz w:val="24"/>
          <w:szCs w:val="24"/>
        </w:rPr>
        <w:t>en, varsles personalrådgiver om endringen.</w:t>
      </w:r>
    </w:p>
    <w:sectPr w:rsidR="00807735" w:rsidRPr="006B1A82" w:rsidSect="009634D4"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BC" w:rsidRDefault="001648BC">
      <w:r>
        <w:separator/>
      </w:r>
    </w:p>
  </w:endnote>
  <w:endnote w:type="continuationSeparator" w:id="0">
    <w:p w:rsidR="001648BC" w:rsidRDefault="001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678"/>
      <w:gridCol w:w="2268"/>
    </w:tblGrid>
    <w:tr w:rsidR="00DE5EF5" w:rsidRPr="00E645F0">
      <w:trPr>
        <w:cantSplit/>
      </w:trPr>
      <w:tc>
        <w:tcPr>
          <w:tcW w:w="2410" w:type="dxa"/>
        </w:tcPr>
        <w:p w:rsidR="00DE5EF5" w:rsidRPr="00E645F0" w:rsidRDefault="00DE5EF5" w:rsidP="00073424">
          <w:pPr>
            <w:pStyle w:val="Topptekst"/>
          </w:pPr>
          <w:r>
            <w:t>1635-1200-2009-6028</w:t>
          </w:r>
        </w:p>
      </w:tc>
      <w:tc>
        <w:tcPr>
          <w:tcW w:w="4678" w:type="dxa"/>
        </w:tcPr>
        <w:p w:rsidR="00DE5EF5" w:rsidRPr="00E645F0" w:rsidRDefault="00DE5EF5" w:rsidP="006661F8">
          <w:pPr>
            <w:pStyle w:val="Topptekst"/>
          </w:pPr>
          <w:r>
            <w:t>Krav til politiattest</w:t>
          </w:r>
        </w:p>
      </w:tc>
      <w:tc>
        <w:tcPr>
          <w:tcW w:w="2268" w:type="dxa"/>
        </w:tcPr>
        <w:p w:rsidR="00DE5EF5" w:rsidRPr="00E645F0" w:rsidRDefault="001648BC" w:rsidP="006661F8">
          <w:pPr>
            <w:pStyle w:val="Topptekst"/>
          </w:pPr>
          <w:fldSimple w:instr=" REF Gyldigtil  \* MERGEFORMAT ">
            <w:r w:rsidR="0046119A" w:rsidRPr="0046119A">
              <w:t xml:space="preserve">Gyldig fra: 01.11.2009 </w:t>
            </w:r>
          </w:fldSimple>
        </w:p>
      </w:tc>
    </w:tr>
  </w:tbl>
  <w:p w:rsidR="00DE5EF5" w:rsidRDefault="00DE5EF5">
    <w:pPr>
      <w:pStyle w:val="Bunntekst"/>
      <w:jc w:val="center"/>
    </w:pPr>
  </w:p>
  <w:p w:rsidR="00DE5EF5" w:rsidRDefault="00DE5EF5">
    <w:pPr>
      <w:pStyle w:val="Bunntekst"/>
      <w:jc w:val="center"/>
    </w:pPr>
    <w:r>
      <w:rPr>
        <w:snapToGrid w:val="0"/>
      </w:rPr>
      <w:t xml:space="preserve">Side </w:t>
    </w:r>
    <w:r w:rsidR="00E612C4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E612C4">
      <w:rPr>
        <w:snapToGrid w:val="0"/>
      </w:rPr>
      <w:fldChar w:fldCharType="separate"/>
    </w:r>
    <w:r w:rsidR="006C331B">
      <w:rPr>
        <w:noProof/>
        <w:snapToGrid w:val="0"/>
      </w:rPr>
      <w:t>3</w:t>
    </w:r>
    <w:r w:rsidR="00E612C4">
      <w:rPr>
        <w:snapToGrid w:val="0"/>
      </w:rPr>
      <w:fldChar w:fldCharType="end"/>
    </w:r>
    <w:r>
      <w:rPr>
        <w:snapToGrid w:val="0"/>
      </w:rPr>
      <w:t xml:space="preserve"> av </w:t>
    </w:r>
    <w:r w:rsidR="00E612C4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E612C4">
      <w:rPr>
        <w:snapToGrid w:val="0"/>
      </w:rPr>
      <w:fldChar w:fldCharType="separate"/>
    </w:r>
    <w:r w:rsidR="006C331B">
      <w:rPr>
        <w:noProof/>
        <w:snapToGrid w:val="0"/>
      </w:rPr>
      <w:t>3</w:t>
    </w:r>
    <w:r w:rsidR="00E612C4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0"/>
      <w:gridCol w:w="851"/>
      <w:gridCol w:w="1417"/>
      <w:gridCol w:w="1559"/>
      <w:gridCol w:w="851"/>
      <w:gridCol w:w="851"/>
      <w:gridCol w:w="1417"/>
    </w:tblGrid>
    <w:tr w:rsidR="00DE5EF5" w:rsidRPr="007D1B35" w:rsidTr="006661F8">
      <w:trPr>
        <w:trHeight w:val="274"/>
      </w:trPr>
      <w:tc>
        <w:tcPr>
          <w:tcW w:w="1560" w:type="dxa"/>
        </w:tcPr>
        <w:p w:rsidR="00DE5EF5" w:rsidRPr="007D1B35" w:rsidRDefault="00DE5EF5" w:rsidP="00B02114">
          <w:pPr>
            <w:pStyle w:val="Bunntekst"/>
          </w:pPr>
          <w:r w:rsidRPr="007D1B35">
            <w:t>Utarbeidet av:</w:t>
          </w:r>
        </w:p>
      </w:tc>
      <w:tc>
        <w:tcPr>
          <w:tcW w:w="1701" w:type="dxa"/>
          <w:gridSpan w:val="2"/>
        </w:tcPr>
        <w:p w:rsidR="00DE5EF5" w:rsidRPr="007D1B35" w:rsidRDefault="00DE5EF5" w:rsidP="00B02114">
          <w:pPr>
            <w:pStyle w:val="Bunntekst"/>
          </w:pPr>
          <w:r>
            <w:t>Per Ivar Wold</w:t>
          </w:r>
        </w:p>
      </w:tc>
      <w:tc>
        <w:tcPr>
          <w:tcW w:w="1417" w:type="dxa"/>
        </w:tcPr>
        <w:p w:rsidR="00DE5EF5" w:rsidRPr="007D1B35" w:rsidRDefault="00DE5EF5" w:rsidP="00B02114">
          <w:pPr>
            <w:pStyle w:val="Bunntekst"/>
          </w:pPr>
          <w:r w:rsidRPr="007D1B35">
            <w:t>Sign:</w:t>
          </w:r>
          <w:r>
            <w:t xml:space="preserve"> PWO</w:t>
          </w:r>
        </w:p>
      </w:tc>
      <w:tc>
        <w:tcPr>
          <w:tcW w:w="1559" w:type="dxa"/>
        </w:tcPr>
        <w:p w:rsidR="00DE5EF5" w:rsidRPr="007D1B35" w:rsidRDefault="00DE5EF5" w:rsidP="00B02114">
          <w:pPr>
            <w:pStyle w:val="Bunntekst"/>
          </w:pPr>
          <w:r w:rsidRPr="007D1B35">
            <w:t>Godkjent av:</w:t>
          </w:r>
        </w:p>
      </w:tc>
      <w:tc>
        <w:tcPr>
          <w:tcW w:w="1702" w:type="dxa"/>
          <w:gridSpan w:val="2"/>
        </w:tcPr>
        <w:p w:rsidR="00DE5EF5" w:rsidRPr="007D1B35" w:rsidRDefault="00DE5EF5" w:rsidP="00B02114">
          <w:pPr>
            <w:pStyle w:val="Bunntekst"/>
          </w:pPr>
          <w:r>
            <w:t>Rådmannen</w:t>
          </w:r>
        </w:p>
      </w:tc>
      <w:tc>
        <w:tcPr>
          <w:tcW w:w="1417" w:type="dxa"/>
        </w:tcPr>
        <w:p w:rsidR="00DE5EF5" w:rsidRPr="007D1B35" w:rsidRDefault="00DE5EF5" w:rsidP="00B02114">
          <w:pPr>
            <w:pStyle w:val="Bunntekst"/>
          </w:pPr>
          <w:r w:rsidRPr="007D1B35">
            <w:t>Sign:</w:t>
          </w:r>
          <w:r>
            <w:t xml:space="preserve"> BH</w:t>
          </w:r>
        </w:p>
      </w:tc>
    </w:tr>
    <w:tr w:rsidR="00DE5EF5" w:rsidRPr="007D1B35">
      <w:tc>
        <w:tcPr>
          <w:tcW w:w="1560" w:type="dxa"/>
        </w:tcPr>
        <w:p w:rsidR="00DE5EF5" w:rsidRPr="007D1B35" w:rsidRDefault="00DE5EF5" w:rsidP="00B02114">
          <w:pPr>
            <w:pStyle w:val="Bunntekst"/>
          </w:pPr>
          <w:r w:rsidRPr="007D1B35">
            <w:t>Revidert av:</w:t>
          </w:r>
        </w:p>
      </w:tc>
      <w:tc>
        <w:tcPr>
          <w:tcW w:w="1701" w:type="dxa"/>
          <w:gridSpan w:val="2"/>
        </w:tcPr>
        <w:p w:rsidR="00DE5EF5" w:rsidRPr="007D1B35" w:rsidRDefault="00321E3E" w:rsidP="006661F8">
          <w:pPr>
            <w:pStyle w:val="Bunntekst"/>
            <w:ind w:left="-70" w:firstLine="70"/>
          </w:pPr>
          <w:r>
            <w:t>Per Ivar Wold</w:t>
          </w:r>
        </w:p>
      </w:tc>
      <w:tc>
        <w:tcPr>
          <w:tcW w:w="1417" w:type="dxa"/>
        </w:tcPr>
        <w:p w:rsidR="00DE5EF5" w:rsidRPr="007D1B35" w:rsidRDefault="00DE5EF5" w:rsidP="00073424">
          <w:pPr>
            <w:pStyle w:val="Bunntekst"/>
            <w:ind w:left="-70" w:firstLine="70"/>
          </w:pPr>
          <w:r w:rsidRPr="007D1B35">
            <w:t>Sign:</w:t>
          </w:r>
          <w:r w:rsidR="00321E3E">
            <w:t xml:space="preserve"> PWO</w:t>
          </w:r>
        </w:p>
      </w:tc>
      <w:tc>
        <w:tcPr>
          <w:tcW w:w="1559" w:type="dxa"/>
        </w:tcPr>
        <w:p w:rsidR="00DE5EF5" w:rsidRPr="007D1B35" w:rsidRDefault="00DE5EF5" w:rsidP="00B02114">
          <w:pPr>
            <w:pStyle w:val="Bunntekst"/>
          </w:pPr>
          <w:r w:rsidRPr="007D1B35">
            <w:t>Distribuert av:</w:t>
          </w:r>
        </w:p>
      </w:tc>
      <w:tc>
        <w:tcPr>
          <w:tcW w:w="1702" w:type="dxa"/>
          <w:gridSpan w:val="2"/>
        </w:tcPr>
        <w:p w:rsidR="00DE5EF5" w:rsidRPr="007D1B35" w:rsidRDefault="00DE5EF5" w:rsidP="00B02114">
          <w:pPr>
            <w:pStyle w:val="Bunntekst"/>
          </w:pPr>
          <w:r>
            <w:t>Rådmannen</w:t>
          </w:r>
        </w:p>
      </w:tc>
      <w:tc>
        <w:tcPr>
          <w:tcW w:w="1417" w:type="dxa"/>
        </w:tcPr>
        <w:p w:rsidR="00DE5EF5" w:rsidRPr="007D1B35" w:rsidRDefault="00DE5EF5" w:rsidP="00B02114">
          <w:pPr>
            <w:pStyle w:val="Bunntekst"/>
          </w:pPr>
          <w:r w:rsidRPr="007D1B35">
            <w:t>Sign:</w:t>
          </w:r>
          <w:r>
            <w:t xml:space="preserve"> BH</w:t>
          </w:r>
        </w:p>
      </w:tc>
    </w:tr>
    <w:tr w:rsidR="00DE5EF5" w:rsidRPr="007D1B35">
      <w:trPr>
        <w:cantSplit/>
      </w:trPr>
      <w:tc>
        <w:tcPr>
          <w:tcW w:w="2410" w:type="dxa"/>
          <w:gridSpan w:val="2"/>
        </w:tcPr>
        <w:p w:rsidR="00DE5EF5" w:rsidRPr="007D1B35" w:rsidRDefault="001648BC" w:rsidP="006661F8">
          <w:pPr>
            <w:pStyle w:val="Topptekst"/>
          </w:pPr>
          <w:fldSimple w:instr=" REF Dokumentnummer  \* MERGEFORMAT ">
            <w:r w:rsidR="0046119A" w:rsidRPr="0046119A">
              <w:t>1635-1200-2009-</w:t>
            </w:r>
          </w:fldSimple>
          <w:r w:rsidR="00DE5EF5">
            <w:t>6028</w:t>
          </w:r>
        </w:p>
      </w:tc>
      <w:tc>
        <w:tcPr>
          <w:tcW w:w="4678" w:type="dxa"/>
          <w:gridSpan w:val="4"/>
        </w:tcPr>
        <w:p w:rsidR="00DE5EF5" w:rsidRPr="007D1B35" w:rsidRDefault="00DE5EF5" w:rsidP="006661F8">
          <w:pPr>
            <w:pStyle w:val="Topptekst"/>
          </w:pPr>
          <w:r>
            <w:t>Krav til politiattest</w:t>
          </w:r>
        </w:p>
      </w:tc>
      <w:tc>
        <w:tcPr>
          <w:tcW w:w="2268" w:type="dxa"/>
          <w:gridSpan w:val="2"/>
        </w:tcPr>
        <w:p w:rsidR="00DE5EF5" w:rsidRPr="007D1B35" w:rsidRDefault="001648BC" w:rsidP="006661F8">
          <w:pPr>
            <w:pStyle w:val="Topptekst"/>
          </w:pPr>
          <w:fldSimple w:instr=" REF Gyldigtil  \* MERGEFORMAT ">
            <w:r w:rsidR="0046119A" w:rsidRPr="0046119A">
              <w:t xml:space="preserve">Gyldig fra: 01.11.2009 </w:t>
            </w:r>
          </w:fldSimple>
        </w:p>
      </w:tc>
    </w:tr>
  </w:tbl>
  <w:p w:rsidR="00DE5EF5" w:rsidRDefault="00DE5EF5" w:rsidP="00C41829">
    <w:pPr>
      <w:pStyle w:val="Bunntekst"/>
      <w:jc w:val="center"/>
    </w:pPr>
  </w:p>
  <w:p w:rsidR="00DE5EF5" w:rsidRDefault="00DE5EF5" w:rsidP="00C41829">
    <w:pPr>
      <w:pStyle w:val="Bunntekst"/>
      <w:jc w:val="center"/>
    </w:pPr>
    <w:r>
      <w:rPr>
        <w:snapToGrid w:val="0"/>
      </w:rPr>
      <w:t xml:space="preserve">Side </w:t>
    </w:r>
    <w:r w:rsidR="00E612C4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E612C4">
      <w:rPr>
        <w:snapToGrid w:val="0"/>
      </w:rPr>
      <w:fldChar w:fldCharType="separate"/>
    </w:r>
    <w:r w:rsidR="006C331B">
      <w:rPr>
        <w:noProof/>
        <w:snapToGrid w:val="0"/>
      </w:rPr>
      <w:t>1</w:t>
    </w:r>
    <w:r w:rsidR="00E612C4">
      <w:rPr>
        <w:snapToGrid w:val="0"/>
      </w:rPr>
      <w:fldChar w:fldCharType="end"/>
    </w:r>
    <w:r>
      <w:rPr>
        <w:snapToGrid w:val="0"/>
      </w:rPr>
      <w:t xml:space="preserve"> av </w:t>
    </w:r>
    <w:r w:rsidR="00E612C4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E612C4">
      <w:rPr>
        <w:snapToGrid w:val="0"/>
      </w:rPr>
      <w:fldChar w:fldCharType="separate"/>
    </w:r>
    <w:r w:rsidR="006C331B">
      <w:rPr>
        <w:noProof/>
        <w:snapToGrid w:val="0"/>
      </w:rPr>
      <w:t>3</w:t>
    </w:r>
    <w:r w:rsidR="00E612C4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BC" w:rsidRDefault="001648BC">
      <w:r>
        <w:separator/>
      </w:r>
    </w:p>
  </w:footnote>
  <w:footnote w:type="continuationSeparator" w:id="0">
    <w:p w:rsidR="001648BC" w:rsidRDefault="0016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004"/>
      <w:gridCol w:w="2942"/>
    </w:tblGrid>
    <w:tr w:rsidR="00DE5EF5">
      <w:trPr>
        <w:cantSplit/>
      </w:trPr>
      <w:tc>
        <w:tcPr>
          <w:tcW w:w="2480" w:type="dxa"/>
          <w:vMerge w:val="restart"/>
        </w:tcPr>
        <w:p w:rsidR="00DE5EF5" w:rsidRDefault="00DE5EF5" w:rsidP="006661F8">
          <w:pPr>
            <w:pStyle w:val="Topptekst"/>
          </w:pPr>
        </w:p>
        <w:p w:rsidR="00DE5EF5" w:rsidRPr="006661F8" w:rsidRDefault="00DE5EF5" w:rsidP="006661F8">
          <w:pPr>
            <w:pStyle w:val="Topptekst"/>
            <w:rPr>
              <w:b/>
              <w:sz w:val="28"/>
              <w:szCs w:val="28"/>
            </w:rPr>
          </w:pPr>
          <w:r w:rsidRPr="006661F8">
            <w:rPr>
              <w:b/>
              <w:sz w:val="28"/>
              <w:szCs w:val="28"/>
            </w:rPr>
            <w:t xml:space="preserve">Prosedyre </w:t>
          </w:r>
        </w:p>
        <w:p w:rsidR="00DE5EF5" w:rsidRDefault="00DE5EF5" w:rsidP="006661F8">
          <w:pPr>
            <w:pStyle w:val="Topptekst"/>
            <w:rPr>
              <w:sz w:val="24"/>
            </w:rPr>
          </w:pPr>
          <w:r w:rsidRPr="006661F8">
            <w:rPr>
              <w:b/>
              <w:sz w:val="28"/>
              <w:szCs w:val="28"/>
            </w:rPr>
            <w:t>Krav til politiattest</w:t>
          </w:r>
        </w:p>
      </w:tc>
      <w:tc>
        <w:tcPr>
          <w:tcW w:w="4004" w:type="dxa"/>
        </w:tcPr>
        <w:p w:rsidR="00DE5EF5" w:rsidRDefault="00DE5EF5" w:rsidP="006661F8">
          <w:pPr>
            <w:pStyle w:val="Topptekst"/>
          </w:pPr>
          <w:r>
            <w:rPr>
              <w:noProof/>
            </w:rPr>
            <w:drawing>
              <wp:inline distT="0" distB="0" distL="0" distR="0">
                <wp:extent cx="1943100" cy="657225"/>
                <wp:effectExtent l="19050" t="0" r="0" b="0"/>
                <wp:docPr id="1" name="Bilde 1" descr="logo_liten_brev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logo_liten_brev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</w:tcPr>
        <w:p w:rsidR="00DE5EF5" w:rsidRPr="006661F8" w:rsidRDefault="00DE5EF5" w:rsidP="006661F8">
          <w:pPr>
            <w:pStyle w:val="Topptekst"/>
            <w:rPr>
              <w:sz w:val="24"/>
              <w:szCs w:val="24"/>
            </w:rPr>
          </w:pPr>
        </w:p>
        <w:p w:rsidR="00DE5EF5" w:rsidRPr="006661F8" w:rsidRDefault="00DE5EF5" w:rsidP="006661F8">
          <w:pPr>
            <w:pStyle w:val="Topptekst"/>
            <w:rPr>
              <w:b/>
              <w:sz w:val="24"/>
              <w:szCs w:val="24"/>
            </w:rPr>
          </w:pPr>
          <w:smartTag w:uri="urn:schemas-microsoft-com:office:smarttags" w:element="PersonName">
            <w:smartTagPr>
              <w:attr w:name="ProductID" w:val="Rennebu kommune"/>
            </w:smartTagPr>
            <w:r w:rsidRPr="006661F8">
              <w:rPr>
                <w:sz w:val="24"/>
                <w:szCs w:val="24"/>
              </w:rPr>
              <w:t>Rennebu kommune</w:t>
            </w:r>
          </w:smartTag>
        </w:p>
        <w:p w:rsidR="00DE5EF5" w:rsidRPr="006661F8" w:rsidRDefault="00DE5EF5" w:rsidP="006661F8">
          <w:pPr>
            <w:pStyle w:val="Topptekst"/>
            <w:rPr>
              <w:sz w:val="24"/>
              <w:szCs w:val="24"/>
            </w:rPr>
          </w:pPr>
        </w:p>
      </w:tc>
    </w:tr>
    <w:tr w:rsidR="00DE5EF5">
      <w:trPr>
        <w:cantSplit/>
      </w:trPr>
      <w:tc>
        <w:tcPr>
          <w:tcW w:w="2480" w:type="dxa"/>
          <w:vMerge/>
        </w:tcPr>
        <w:p w:rsidR="00DE5EF5" w:rsidRDefault="00DE5EF5" w:rsidP="006661F8">
          <w:pPr>
            <w:pStyle w:val="Topptekst"/>
          </w:pPr>
        </w:p>
      </w:tc>
      <w:tc>
        <w:tcPr>
          <w:tcW w:w="4004" w:type="dxa"/>
          <w:tcBorders>
            <w:bottom w:val="nil"/>
          </w:tcBorders>
        </w:tcPr>
        <w:p w:rsidR="00DE5EF5" w:rsidRDefault="00DE5EF5" w:rsidP="006661F8">
          <w:pPr>
            <w:pStyle w:val="Topptekst"/>
          </w:pPr>
        </w:p>
      </w:tc>
      <w:tc>
        <w:tcPr>
          <w:tcW w:w="2942" w:type="dxa"/>
        </w:tcPr>
        <w:p w:rsidR="00DE5EF5" w:rsidRPr="006661F8" w:rsidRDefault="00DE5EF5" w:rsidP="006661F8">
          <w:pPr>
            <w:pStyle w:val="Topptekst"/>
            <w:rPr>
              <w:sz w:val="24"/>
              <w:szCs w:val="24"/>
            </w:rPr>
          </w:pPr>
          <w:bookmarkStart w:id="1" w:name="Gyldigtil"/>
          <w:r w:rsidRPr="006661F8">
            <w:rPr>
              <w:sz w:val="24"/>
              <w:szCs w:val="24"/>
            </w:rPr>
            <w:t xml:space="preserve">Gyldig fra: 01.11.2009 </w:t>
          </w:r>
          <w:bookmarkEnd w:id="1"/>
        </w:p>
      </w:tc>
    </w:tr>
    <w:tr w:rsidR="00DE5EF5">
      <w:trPr>
        <w:cantSplit/>
      </w:trPr>
      <w:tc>
        <w:tcPr>
          <w:tcW w:w="2480" w:type="dxa"/>
          <w:tcBorders>
            <w:right w:val="nil"/>
          </w:tcBorders>
        </w:tcPr>
        <w:p w:rsidR="00DE5EF5" w:rsidRPr="006661F8" w:rsidRDefault="00DE5EF5" w:rsidP="006661F8">
          <w:pPr>
            <w:pStyle w:val="Topptekst"/>
            <w:rPr>
              <w:sz w:val="24"/>
              <w:szCs w:val="24"/>
            </w:rPr>
          </w:pPr>
          <w:bookmarkStart w:id="2" w:name="Dokumentnummer"/>
          <w:r w:rsidRPr="006661F8">
            <w:rPr>
              <w:sz w:val="24"/>
              <w:szCs w:val="24"/>
            </w:rPr>
            <w:t>1635-1200-2009-</w:t>
          </w:r>
          <w:bookmarkEnd w:id="2"/>
          <w:r w:rsidRPr="006661F8">
            <w:rPr>
              <w:sz w:val="24"/>
              <w:szCs w:val="24"/>
            </w:rPr>
            <w:t>6028</w:t>
          </w:r>
        </w:p>
      </w:tc>
      <w:tc>
        <w:tcPr>
          <w:tcW w:w="400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E5EF5" w:rsidRPr="006661F8" w:rsidRDefault="00DE5EF5" w:rsidP="006661F8">
          <w:pPr>
            <w:pStyle w:val="Topptekst"/>
            <w:rPr>
              <w:b/>
              <w:sz w:val="40"/>
              <w:szCs w:val="40"/>
            </w:rPr>
          </w:pPr>
          <w:r w:rsidRPr="006661F8">
            <w:rPr>
              <w:b/>
              <w:sz w:val="40"/>
              <w:szCs w:val="40"/>
            </w:rPr>
            <w:t>Krav til politiattest</w:t>
          </w:r>
        </w:p>
      </w:tc>
      <w:tc>
        <w:tcPr>
          <w:tcW w:w="2942" w:type="dxa"/>
          <w:tcBorders>
            <w:left w:val="nil"/>
          </w:tcBorders>
        </w:tcPr>
        <w:p w:rsidR="00DE5EF5" w:rsidRPr="006661F8" w:rsidRDefault="000D6C31" w:rsidP="00883925">
          <w:pPr>
            <w:pStyle w:val="Topptekst"/>
            <w:rPr>
              <w:sz w:val="24"/>
              <w:szCs w:val="24"/>
            </w:rPr>
          </w:pPr>
          <w:r>
            <w:rPr>
              <w:sz w:val="24"/>
              <w:szCs w:val="24"/>
            </w:rPr>
            <w:t>Revidert: 18.09</w:t>
          </w:r>
          <w:r w:rsidR="00DE5EF5">
            <w:rPr>
              <w:sz w:val="24"/>
              <w:szCs w:val="24"/>
            </w:rPr>
            <w:t>. 2015</w:t>
          </w:r>
        </w:p>
      </w:tc>
    </w:tr>
    <w:tr w:rsidR="00DE5EF5">
      <w:trPr>
        <w:cantSplit/>
      </w:trPr>
      <w:tc>
        <w:tcPr>
          <w:tcW w:w="2480" w:type="dxa"/>
          <w:tcBorders>
            <w:right w:val="nil"/>
          </w:tcBorders>
        </w:tcPr>
        <w:p w:rsidR="00DE5EF5" w:rsidRPr="006661F8" w:rsidRDefault="00DE5EF5" w:rsidP="00112009">
          <w:pPr>
            <w:pStyle w:val="Bunntekst"/>
            <w:rPr>
              <w:sz w:val="24"/>
              <w:szCs w:val="24"/>
            </w:rPr>
          </w:pPr>
          <w:r w:rsidRPr="006661F8">
            <w:rPr>
              <w:snapToGrid w:val="0"/>
              <w:sz w:val="24"/>
              <w:szCs w:val="24"/>
            </w:rPr>
            <w:t xml:space="preserve">Side </w:t>
          </w:r>
          <w:r w:rsidR="00E612C4" w:rsidRPr="006661F8">
            <w:rPr>
              <w:snapToGrid w:val="0"/>
              <w:sz w:val="24"/>
              <w:szCs w:val="24"/>
            </w:rPr>
            <w:fldChar w:fldCharType="begin"/>
          </w:r>
          <w:r w:rsidRPr="006661F8">
            <w:rPr>
              <w:snapToGrid w:val="0"/>
              <w:sz w:val="24"/>
              <w:szCs w:val="24"/>
            </w:rPr>
            <w:instrText xml:space="preserve"> PAGE </w:instrText>
          </w:r>
          <w:r w:rsidR="00E612C4" w:rsidRPr="006661F8">
            <w:rPr>
              <w:snapToGrid w:val="0"/>
              <w:sz w:val="24"/>
              <w:szCs w:val="24"/>
            </w:rPr>
            <w:fldChar w:fldCharType="separate"/>
          </w:r>
          <w:r w:rsidR="006C331B">
            <w:rPr>
              <w:noProof/>
              <w:snapToGrid w:val="0"/>
              <w:sz w:val="24"/>
              <w:szCs w:val="24"/>
            </w:rPr>
            <w:t>1</w:t>
          </w:r>
          <w:r w:rsidR="00E612C4" w:rsidRPr="006661F8">
            <w:rPr>
              <w:snapToGrid w:val="0"/>
              <w:sz w:val="24"/>
              <w:szCs w:val="24"/>
            </w:rPr>
            <w:fldChar w:fldCharType="end"/>
          </w:r>
          <w:r w:rsidRPr="006661F8">
            <w:rPr>
              <w:snapToGrid w:val="0"/>
              <w:sz w:val="24"/>
              <w:szCs w:val="24"/>
            </w:rPr>
            <w:t xml:space="preserve"> av </w:t>
          </w:r>
          <w:r w:rsidR="00E612C4" w:rsidRPr="006661F8">
            <w:rPr>
              <w:snapToGrid w:val="0"/>
              <w:sz w:val="24"/>
              <w:szCs w:val="24"/>
            </w:rPr>
            <w:fldChar w:fldCharType="begin"/>
          </w:r>
          <w:r w:rsidRPr="006661F8">
            <w:rPr>
              <w:snapToGrid w:val="0"/>
              <w:sz w:val="24"/>
              <w:szCs w:val="24"/>
            </w:rPr>
            <w:instrText xml:space="preserve"> NUMPAGES </w:instrText>
          </w:r>
          <w:r w:rsidR="00E612C4" w:rsidRPr="006661F8">
            <w:rPr>
              <w:snapToGrid w:val="0"/>
              <w:sz w:val="24"/>
              <w:szCs w:val="24"/>
            </w:rPr>
            <w:fldChar w:fldCharType="separate"/>
          </w:r>
          <w:r w:rsidR="006C331B">
            <w:rPr>
              <w:noProof/>
              <w:snapToGrid w:val="0"/>
              <w:sz w:val="24"/>
              <w:szCs w:val="24"/>
            </w:rPr>
            <w:t>3</w:t>
          </w:r>
          <w:r w:rsidR="00E612C4" w:rsidRPr="006661F8">
            <w:rPr>
              <w:snapToGrid w:val="0"/>
              <w:sz w:val="24"/>
              <w:szCs w:val="24"/>
            </w:rPr>
            <w:fldChar w:fldCharType="end"/>
          </w:r>
        </w:p>
      </w:tc>
      <w:tc>
        <w:tcPr>
          <w:tcW w:w="400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5EF5" w:rsidRPr="00112009" w:rsidRDefault="00DE5EF5" w:rsidP="006661F8">
          <w:pPr>
            <w:pStyle w:val="Topptekst"/>
          </w:pPr>
        </w:p>
      </w:tc>
      <w:tc>
        <w:tcPr>
          <w:tcW w:w="2942" w:type="dxa"/>
          <w:tcBorders>
            <w:left w:val="nil"/>
          </w:tcBorders>
        </w:tcPr>
        <w:p w:rsidR="00DE5EF5" w:rsidRPr="006661F8" w:rsidRDefault="00DE5EF5" w:rsidP="00883925">
          <w:pPr>
            <w:pStyle w:val="Topptekst"/>
            <w:rPr>
              <w:sz w:val="24"/>
              <w:szCs w:val="24"/>
            </w:rPr>
          </w:pPr>
          <w:r w:rsidRPr="006661F8">
            <w:rPr>
              <w:sz w:val="24"/>
              <w:szCs w:val="24"/>
            </w:rPr>
            <w:t xml:space="preserve">Revisjon nr: </w:t>
          </w:r>
          <w:r w:rsidR="000D6C31">
            <w:rPr>
              <w:sz w:val="24"/>
              <w:szCs w:val="24"/>
            </w:rPr>
            <w:t>5</w:t>
          </w:r>
        </w:p>
      </w:tc>
    </w:tr>
  </w:tbl>
  <w:p w:rsidR="00DE5EF5" w:rsidRPr="006661F8" w:rsidRDefault="00DE5EF5" w:rsidP="00F11CC9">
    <w:pPr>
      <w:pStyle w:val="Topptekst"/>
      <w:ind w:left="708"/>
    </w:pPr>
  </w:p>
  <w:p w:rsidR="00DE5EF5" w:rsidRDefault="00DE5EF5" w:rsidP="006661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0F5"/>
    <w:multiLevelType w:val="hybridMultilevel"/>
    <w:tmpl w:val="7FA2E9EA"/>
    <w:lvl w:ilvl="0" w:tplc="1CF09BE0">
      <w:start w:val="1"/>
      <w:numFmt w:val="decimal"/>
      <w:lvlText w:val="%1."/>
      <w:lvlJc w:val="left"/>
      <w:pPr>
        <w:ind w:left="708" w:hanging="705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3" w:hanging="360"/>
      </w:pPr>
    </w:lvl>
    <w:lvl w:ilvl="2" w:tplc="0414001B" w:tentative="1">
      <w:start w:val="1"/>
      <w:numFmt w:val="lowerRoman"/>
      <w:lvlText w:val="%3."/>
      <w:lvlJc w:val="right"/>
      <w:pPr>
        <w:ind w:left="1803" w:hanging="180"/>
      </w:pPr>
    </w:lvl>
    <w:lvl w:ilvl="3" w:tplc="0414000F" w:tentative="1">
      <w:start w:val="1"/>
      <w:numFmt w:val="decimal"/>
      <w:lvlText w:val="%4."/>
      <w:lvlJc w:val="left"/>
      <w:pPr>
        <w:ind w:left="2523" w:hanging="360"/>
      </w:pPr>
    </w:lvl>
    <w:lvl w:ilvl="4" w:tplc="04140019" w:tentative="1">
      <w:start w:val="1"/>
      <w:numFmt w:val="lowerLetter"/>
      <w:lvlText w:val="%5."/>
      <w:lvlJc w:val="left"/>
      <w:pPr>
        <w:ind w:left="3243" w:hanging="360"/>
      </w:pPr>
    </w:lvl>
    <w:lvl w:ilvl="5" w:tplc="0414001B" w:tentative="1">
      <w:start w:val="1"/>
      <w:numFmt w:val="lowerRoman"/>
      <w:lvlText w:val="%6."/>
      <w:lvlJc w:val="right"/>
      <w:pPr>
        <w:ind w:left="3963" w:hanging="180"/>
      </w:pPr>
    </w:lvl>
    <w:lvl w:ilvl="6" w:tplc="0414000F" w:tentative="1">
      <w:start w:val="1"/>
      <w:numFmt w:val="decimal"/>
      <w:lvlText w:val="%7."/>
      <w:lvlJc w:val="left"/>
      <w:pPr>
        <w:ind w:left="4683" w:hanging="360"/>
      </w:pPr>
    </w:lvl>
    <w:lvl w:ilvl="7" w:tplc="04140019" w:tentative="1">
      <w:start w:val="1"/>
      <w:numFmt w:val="lowerLetter"/>
      <w:lvlText w:val="%8."/>
      <w:lvlJc w:val="left"/>
      <w:pPr>
        <w:ind w:left="5403" w:hanging="360"/>
      </w:pPr>
    </w:lvl>
    <w:lvl w:ilvl="8" w:tplc="0414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B9742B3"/>
    <w:multiLevelType w:val="hybridMultilevel"/>
    <w:tmpl w:val="0F9E65D0"/>
    <w:lvl w:ilvl="0" w:tplc="5A2A5F3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1D1"/>
    <w:multiLevelType w:val="hybridMultilevel"/>
    <w:tmpl w:val="66CC416E"/>
    <w:lvl w:ilvl="0" w:tplc="BCEEA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57B8"/>
    <w:multiLevelType w:val="hybridMultilevel"/>
    <w:tmpl w:val="EC7C0C3A"/>
    <w:lvl w:ilvl="0" w:tplc="00228540">
      <w:start w:val="1"/>
      <w:numFmt w:val="bullet"/>
      <w:pStyle w:val="Pinne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CFC13F7"/>
    <w:multiLevelType w:val="singleLevel"/>
    <w:tmpl w:val="041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627B70"/>
    <w:multiLevelType w:val="hybridMultilevel"/>
    <w:tmpl w:val="D6B6A1DA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8624E"/>
    <w:multiLevelType w:val="hybridMultilevel"/>
    <w:tmpl w:val="7E3E9FB8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E51C8"/>
    <w:multiLevelType w:val="hybridMultilevel"/>
    <w:tmpl w:val="D9A663FA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153D4"/>
    <w:multiLevelType w:val="hybridMultilevel"/>
    <w:tmpl w:val="24A06E0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412616"/>
    <w:multiLevelType w:val="hybridMultilevel"/>
    <w:tmpl w:val="A32EC69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83CD7"/>
    <w:multiLevelType w:val="hybridMultilevel"/>
    <w:tmpl w:val="24FC4F0E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807604"/>
    <w:multiLevelType w:val="hybridMultilevel"/>
    <w:tmpl w:val="D728CCDA"/>
    <w:lvl w:ilvl="0" w:tplc="5A2A5F3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4D25CB"/>
    <w:multiLevelType w:val="hybridMultilevel"/>
    <w:tmpl w:val="2D3A93F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B0630"/>
    <w:multiLevelType w:val="hybridMultilevel"/>
    <w:tmpl w:val="14F69046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E2F10"/>
    <w:multiLevelType w:val="hybridMultilevel"/>
    <w:tmpl w:val="FF4827D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52"/>
    <w:rsid w:val="0001041A"/>
    <w:rsid w:val="0001440D"/>
    <w:rsid w:val="0001488D"/>
    <w:rsid w:val="00016384"/>
    <w:rsid w:val="00025CAB"/>
    <w:rsid w:val="00031904"/>
    <w:rsid w:val="00063D13"/>
    <w:rsid w:val="00073424"/>
    <w:rsid w:val="0008363F"/>
    <w:rsid w:val="00090076"/>
    <w:rsid w:val="000907EB"/>
    <w:rsid w:val="00092DB9"/>
    <w:rsid w:val="00093218"/>
    <w:rsid w:val="000A27A0"/>
    <w:rsid w:val="000B6D44"/>
    <w:rsid w:val="000D6C31"/>
    <w:rsid w:val="000F20C2"/>
    <w:rsid w:val="000F3BBF"/>
    <w:rsid w:val="00100D4F"/>
    <w:rsid w:val="00112009"/>
    <w:rsid w:val="001170D9"/>
    <w:rsid w:val="00120DDD"/>
    <w:rsid w:val="00141EC8"/>
    <w:rsid w:val="001648BC"/>
    <w:rsid w:val="00166C75"/>
    <w:rsid w:val="00175D7D"/>
    <w:rsid w:val="00197788"/>
    <w:rsid w:val="001A4429"/>
    <w:rsid w:val="001B254A"/>
    <w:rsid w:val="001C045F"/>
    <w:rsid w:val="001D14C9"/>
    <w:rsid w:val="001D6806"/>
    <w:rsid w:val="001F5A78"/>
    <w:rsid w:val="00205056"/>
    <w:rsid w:val="00206EAC"/>
    <w:rsid w:val="00217CFB"/>
    <w:rsid w:val="0023532B"/>
    <w:rsid w:val="002443A8"/>
    <w:rsid w:val="00256E9C"/>
    <w:rsid w:val="00260F1D"/>
    <w:rsid w:val="00274DFA"/>
    <w:rsid w:val="002A44A7"/>
    <w:rsid w:val="002B43E5"/>
    <w:rsid w:val="002D0AED"/>
    <w:rsid w:val="002D3DB7"/>
    <w:rsid w:val="002E4B24"/>
    <w:rsid w:val="00306F55"/>
    <w:rsid w:val="00317C6B"/>
    <w:rsid w:val="00321E3E"/>
    <w:rsid w:val="00321E5C"/>
    <w:rsid w:val="00342FA7"/>
    <w:rsid w:val="00352C33"/>
    <w:rsid w:val="00367A23"/>
    <w:rsid w:val="003B00B4"/>
    <w:rsid w:val="003C381D"/>
    <w:rsid w:val="003D52FF"/>
    <w:rsid w:val="003E6CE3"/>
    <w:rsid w:val="00405950"/>
    <w:rsid w:val="00410290"/>
    <w:rsid w:val="00412347"/>
    <w:rsid w:val="004227C4"/>
    <w:rsid w:val="004279CA"/>
    <w:rsid w:val="00441E22"/>
    <w:rsid w:val="00446EEA"/>
    <w:rsid w:val="004563EA"/>
    <w:rsid w:val="0046119A"/>
    <w:rsid w:val="00474476"/>
    <w:rsid w:val="00494414"/>
    <w:rsid w:val="004A1965"/>
    <w:rsid w:val="004B065E"/>
    <w:rsid w:val="004D1279"/>
    <w:rsid w:val="005211A4"/>
    <w:rsid w:val="005311CB"/>
    <w:rsid w:val="00536BBB"/>
    <w:rsid w:val="005406FB"/>
    <w:rsid w:val="005473CF"/>
    <w:rsid w:val="00551278"/>
    <w:rsid w:val="00555EE9"/>
    <w:rsid w:val="00565F6A"/>
    <w:rsid w:val="0057425B"/>
    <w:rsid w:val="005862BC"/>
    <w:rsid w:val="00586399"/>
    <w:rsid w:val="005A4F22"/>
    <w:rsid w:val="005C3A64"/>
    <w:rsid w:val="005C4A82"/>
    <w:rsid w:val="005F513F"/>
    <w:rsid w:val="006104C7"/>
    <w:rsid w:val="0063795B"/>
    <w:rsid w:val="0064364C"/>
    <w:rsid w:val="006661F8"/>
    <w:rsid w:val="0066794E"/>
    <w:rsid w:val="00670BC4"/>
    <w:rsid w:val="00674533"/>
    <w:rsid w:val="00682646"/>
    <w:rsid w:val="006A26CF"/>
    <w:rsid w:val="006A3C72"/>
    <w:rsid w:val="006A6607"/>
    <w:rsid w:val="006A6D5F"/>
    <w:rsid w:val="006B1A82"/>
    <w:rsid w:val="006B4A1D"/>
    <w:rsid w:val="006B630B"/>
    <w:rsid w:val="006C331B"/>
    <w:rsid w:val="006C3A59"/>
    <w:rsid w:val="006E68C0"/>
    <w:rsid w:val="006F1198"/>
    <w:rsid w:val="006F24B2"/>
    <w:rsid w:val="006F30FB"/>
    <w:rsid w:val="0070715A"/>
    <w:rsid w:val="00726890"/>
    <w:rsid w:val="00726C01"/>
    <w:rsid w:val="00737152"/>
    <w:rsid w:val="007768DE"/>
    <w:rsid w:val="00792FAD"/>
    <w:rsid w:val="007B3122"/>
    <w:rsid w:val="007B4E84"/>
    <w:rsid w:val="007B4FD4"/>
    <w:rsid w:val="007C24A6"/>
    <w:rsid w:val="007C41DF"/>
    <w:rsid w:val="007C4CC0"/>
    <w:rsid w:val="007C7542"/>
    <w:rsid w:val="007D1B35"/>
    <w:rsid w:val="007E2B13"/>
    <w:rsid w:val="007E6242"/>
    <w:rsid w:val="007F5EDC"/>
    <w:rsid w:val="00807735"/>
    <w:rsid w:val="00852A89"/>
    <w:rsid w:val="008806EE"/>
    <w:rsid w:val="00883925"/>
    <w:rsid w:val="00890F29"/>
    <w:rsid w:val="008A36AE"/>
    <w:rsid w:val="008C563B"/>
    <w:rsid w:val="008F6C50"/>
    <w:rsid w:val="00910F8B"/>
    <w:rsid w:val="0092383E"/>
    <w:rsid w:val="00925594"/>
    <w:rsid w:val="009258E7"/>
    <w:rsid w:val="00933300"/>
    <w:rsid w:val="00956DA7"/>
    <w:rsid w:val="009619F6"/>
    <w:rsid w:val="00961F0C"/>
    <w:rsid w:val="009634D4"/>
    <w:rsid w:val="00967D5C"/>
    <w:rsid w:val="00981AE5"/>
    <w:rsid w:val="00991F9F"/>
    <w:rsid w:val="009A1384"/>
    <w:rsid w:val="009A53EA"/>
    <w:rsid w:val="009B0CD9"/>
    <w:rsid w:val="009D4B99"/>
    <w:rsid w:val="009D792B"/>
    <w:rsid w:val="00A00EF4"/>
    <w:rsid w:val="00A4261C"/>
    <w:rsid w:val="00A54611"/>
    <w:rsid w:val="00A811B1"/>
    <w:rsid w:val="00A9188B"/>
    <w:rsid w:val="00AA741E"/>
    <w:rsid w:val="00B02114"/>
    <w:rsid w:val="00B070B7"/>
    <w:rsid w:val="00B217BD"/>
    <w:rsid w:val="00B24D0A"/>
    <w:rsid w:val="00B27EE6"/>
    <w:rsid w:val="00B9048B"/>
    <w:rsid w:val="00B97E2A"/>
    <w:rsid w:val="00BA1A59"/>
    <w:rsid w:val="00BC41AC"/>
    <w:rsid w:val="00BC68FF"/>
    <w:rsid w:val="00BD2DBC"/>
    <w:rsid w:val="00BD3EA7"/>
    <w:rsid w:val="00C037EE"/>
    <w:rsid w:val="00C2352A"/>
    <w:rsid w:val="00C41829"/>
    <w:rsid w:val="00C42687"/>
    <w:rsid w:val="00C478E3"/>
    <w:rsid w:val="00C82CEF"/>
    <w:rsid w:val="00C97AF4"/>
    <w:rsid w:val="00CB2537"/>
    <w:rsid w:val="00CC4D25"/>
    <w:rsid w:val="00CE2064"/>
    <w:rsid w:val="00CE49C7"/>
    <w:rsid w:val="00D011F4"/>
    <w:rsid w:val="00D23C72"/>
    <w:rsid w:val="00D4746F"/>
    <w:rsid w:val="00D50725"/>
    <w:rsid w:val="00D52395"/>
    <w:rsid w:val="00D61534"/>
    <w:rsid w:val="00D87082"/>
    <w:rsid w:val="00D94A5F"/>
    <w:rsid w:val="00DA1F8E"/>
    <w:rsid w:val="00DA5082"/>
    <w:rsid w:val="00DA7C7E"/>
    <w:rsid w:val="00DE45CB"/>
    <w:rsid w:val="00DE5EF5"/>
    <w:rsid w:val="00E31EE5"/>
    <w:rsid w:val="00E612C4"/>
    <w:rsid w:val="00E631C1"/>
    <w:rsid w:val="00E645F0"/>
    <w:rsid w:val="00E64C5E"/>
    <w:rsid w:val="00EB2F28"/>
    <w:rsid w:val="00EB4017"/>
    <w:rsid w:val="00EB7A6B"/>
    <w:rsid w:val="00EE2F36"/>
    <w:rsid w:val="00F04021"/>
    <w:rsid w:val="00F11CC9"/>
    <w:rsid w:val="00F1561A"/>
    <w:rsid w:val="00F3392C"/>
    <w:rsid w:val="00F465BA"/>
    <w:rsid w:val="00F46708"/>
    <w:rsid w:val="00F51B35"/>
    <w:rsid w:val="00F54F5A"/>
    <w:rsid w:val="00F61908"/>
    <w:rsid w:val="00F643AD"/>
    <w:rsid w:val="00F64571"/>
    <w:rsid w:val="00F87327"/>
    <w:rsid w:val="00F959C2"/>
    <w:rsid w:val="00FC1C4E"/>
    <w:rsid w:val="00FC607C"/>
    <w:rsid w:val="00FD2610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E4CE0B26-EC7D-4CD3-8D11-3792FFB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9C"/>
  </w:style>
  <w:style w:type="paragraph" w:styleId="Overskrift1">
    <w:name w:val="heading 1"/>
    <w:basedOn w:val="Normal"/>
    <w:next w:val="Normal"/>
    <w:qFormat/>
    <w:rsid w:val="00256E9C"/>
    <w:pPr>
      <w:keepNext/>
      <w:outlineLvl w:val="0"/>
    </w:pPr>
    <w:rPr>
      <w:b/>
      <w:b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661F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56E9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6104C7"/>
    <w:pPr>
      <w:tabs>
        <w:tab w:val="left" w:pos="6840"/>
      </w:tabs>
      <w:spacing w:after="120"/>
    </w:pPr>
    <w:rPr>
      <w:rFonts w:ascii="Arial" w:hAnsi="Arial"/>
    </w:rPr>
  </w:style>
  <w:style w:type="paragraph" w:customStyle="1" w:styleId="Pinne">
    <w:name w:val="Pinne"/>
    <w:basedOn w:val="Normal"/>
    <w:autoRedefine/>
    <w:rsid w:val="006104C7"/>
    <w:pPr>
      <w:numPr>
        <w:numId w:val="2"/>
      </w:numPr>
      <w:tabs>
        <w:tab w:val="left" w:pos="6840"/>
      </w:tabs>
    </w:pPr>
    <w:rPr>
      <w:rFonts w:ascii="CG Times (WN)" w:hAnsi="CG Times (WN)"/>
      <w:i/>
    </w:rPr>
  </w:style>
  <w:style w:type="paragraph" w:styleId="NormalWeb">
    <w:name w:val="Normal (Web)"/>
    <w:basedOn w:val="Normal"/>
    <w:uiPriority w:val="99"/>
    <w:rsid w:val="00D61534"/>
    <w:pPr>
      <w:spacing w:before="180"/>
    </w:pPr>
    <w:rPr>
      <w:sz w:val="24"/>
      <w:szCs w:val="24"/>
    </w:rPr>
  </w:style>
  <w:style w:type="paragraph" w:styleId="Bobletekst">
    <w:name w:val="Balloon Text"/>
    <w:basedOn w:val="Normal"/>
    <w:semiHidden/>
    <w:rsid w:val="0001440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DA1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.no/tjenester/politiatte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liti.no/vedlegg/skjema/Vedlegg_2777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A0C3-9DDE-451D-BDB2-13D8C7A1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6868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(SKJEMAET SKAL BENYTTES ETTER GJENNOMFØRT ØVELSE)</vt:lpstr>
    </vt:vector>
  </TitlesOfParts>
  <Company>Rennebu kommune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(SKJEMAET SKAL BENYTTES ETTER GJENNOMFØRT ØVELSE)</dc:title>
  <dc:creator>Teknisk etat</dc:creator>
  <cp:lastModifiedBy>Eli Margrethe Hårstad</cp:lastModifiedBy>
  <cp:revision>2</cp:revision>
  <cp:lastPrinted>2015-09-18T07:49:00Z</cp:lastPrinted>
  <dcterms:created xsi:type="dcterms:W3CDTF">2020-03-16T12:16:00Z</dcterms:created>
  <dcterms:modified xsi:type="dcterms:W3CDTF">2020-03-16T12:16:00Z</dcterms:modified>
</cp:coreProperties>
</file>