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8BB" w:rsidRPr="00C455AD" w:rsidRDefault="00506EF9" w:rsidP="00C455AD">
      <w:pPr>
        <w:pStyle w:val="Liste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Postrutiner</w:t>
      </w:r>
      <w:r w:rsidR="00340063" w:rsidRPr="00C455AD">
        <w:rPr>
          <w:sz w:val="30"/>
          <w:szCs w:val="30"/>
        </w:rPr>
        <w:t xml:space="preserve"> -  Læringssenteret</w:t>
      </w:r>
    </w:p>
    <w:p w:rsidR="00340063" w:rsidRPr="00C455AD" w:rsidRDefault="00340063" w:rsidP="00C455AD">
      <w:pPr>
        <w:pStyle w:val="Liste"/>
        <w:rPr>
          <w:sz w:val="28"/>
          <w:szCs w:val="28"/>
        </w:rPr>
      </w:pPr>
      <w:r w:rsidRPr="00C455AD">
        <w:rPr>
          <w:sz w:val="28"/>
          <w:szCs w:val="28"/>
        </w:rPr>
        <w:t>Formål</w:t>
      </w:r>
    </w:p>
    <w:p w:rsidR="00340063" w:rsidRDefault="00D9373D" w:rsidP="00417E31">
      <w:pPr>
        <w:pStyle w:val="Brdtekst"/>
      </w:pPr>
      <w:r>
        <w:t>Læringssenteret</w:t>
      </w:r>
    </w:p>
    <w:p w:rsidR="00537B0A" w:rsidRDefault="00537B0A" w:rsidP="00C455AD">
      <w:pPr>
        <w:pStyle w:val="Liste"/>
        <w:rPr>
          <w:sz w:val="28"/>
          <w:szCs w:val="28"/>
        </w:rPr>
      </w:pPr>
    </w:p>
    <w:p w:rsidR="00340063" w:rsidRPr="00C455AD" w:rsidRDefault="00340063" w:rsidP="00C455AD">
      <w:pPr>
        <w:pStyle w:val="Liste"/>
        <w:rPr>
          <w:sz w:val="28"/>
          <w:szCs w:val="28"/>
        </w:rPr>
      </w:pPr>
      <w:r w:rsidRPr="00C455AD">
        <w:rPr>
          <w:sz w:val="28"/>
          <w:szCs w:val="28"/>
        </w:rPr>
        <w:t>Omfang/Virkeområde</w:t>
      </w:r>
    </w:p>
    <w:p w:rsidR="00D9373D" w:rsidRDefault="00D9373D" w:rsidP="00417E31">
      <w:pPr>
        <w:pStyle w:val="Brdtekst"/>
      </w:pPr>
      <w:r>
        <w:t xml:space="preserve">Enheten utfører tjenester regulert av: </w:t>
      </w:r>
    </w:p>
    <w:p w:rsidR="00D9373D" w:rsidRDefault="00D9373D" w:rsidP="00D9373D">
      <w:pPr>
        <w:pStyle w:val="Brdtekst"/>
        <w:spacing w:after="0"/>
        <w:rPr>
          <w:i/>
        </w:rPr>
      </w:pPr>
      <w:r>
        <w:rPr>
          <w:i/>
        </w:rPr>
        <w:t xml:space="preserve">Introduksjonsloven </w:t>
      </w:r>
    </w:p>
    <w:p w:rsidR="00340063" w:rsidRDefault="00340063" w:rsidP="00D9373D">
      <w:pPr>
        <w:pStyle w:val="Brdtekst"/>
        <w:spacing w:after="0"/>
      </w:pPr>
      <w:r w:rsidRPr="00340063">
        <w:rPr>
          <w:i/>
        </w:rPr>
        <w:t>Opplæringsloven</w:t>
      </w:r>
      <w:r>
        <w:rPr>
          <w:i/>
        </w:rPr>
        <w:t xml:space="preserve"> </w:t>
      </w:r>
    </w:p>
    <w:p w:rsidR="00C455AD" w:rsidRDefault="00C455AD" w:rsidP="00C455AD">
      <w:pPr>
        <w:pStyle w:val="Liste"/>
        <w:rPr>
          <w:sz w:val="28"/>
          <w:szCs w:val="28"/>
        </w:rPr>
      </w:pPr>
    </w:p>
    <w:p w:rsidR="00D9373D" w:rsidRDefault="00D9373D" w:rsidP="00C455AD">
      <w:pPr>
        <w:pStyle w:val="Liste"/>
        <w:rPr>
          <w:sz w:val="24"/>
          <w:szCs w:val="24"/>
        </w:rPr>
      </w:pPr>
      <w:r w:rsidRPr="00D9373D">
        <w:rPr>
          <w:sz w:val="24"/>
          <w:szCs w:val="24"/>
        </w:rPr>
        <w:t>DEFINISJONER</w:t>
      </w:r>
    </w:p>
    <w:p w:rsidR="00D9373D" w:rsidRDefault="00D9373D" w:rsidP="00C455AD">
      <w:pPr>
        <w:pStyle w:val="Liste"/>
        <w:rPr>
          <w:sz w:val="24"/>
          <w:szCs w:val="24"/>
        </w:rPr>
      </w:pPr>
      <w:r>
        <w:rPr>
          <w:sz w:val="24"/>
          <w:szCs w:val="24"/>
        </w:rPr>
        <w:t>All post til Læringssenteret, Nordre Land kommune</w:t>
      </w:r>
    </w:p>
    <w:p w:rsidR="00D9373D" w:rsidRPr="00D9373D" w:rsidRDefault="00D9373D" w:rsidP="00C455AD">
      <w:pPr>
        <w:pStyle w:val="Liste"/>
        <w:rPr>
          <w:sz w:val="24"/>
          <w:szCs w:val="24"/>
        </w:rPr>
      </w:pPr>
    </w:p>
    <w:p w:rsidR="00340063" w:rsidRPr="00C455AD" w:rsidRDefault="00340063" w:rsidP="00C455AD">
      <w:pPr>
        <w:pStyle w:val="Liste"/>
        <w:rPr>
          <w:sz w:val="28"/>
          <w:szCs w:val="28"/>
        </w:rPr>
      </w:pPr>
      <w:r w:rsidRPr="00C455AD">
        <w:rPr>
          <w:sz w:val="28"/>
          <w:szCs w:val="28"/>
        </w:rPr>
        <w:t>Ansvar</w:t>
      </w:r>
    </w:p>
    <w:p w:rsidR="002A6FF1" w:rsidRDefault="00D9373D" w:rsidP="00417E31">
      <w:pPr>
        <w:pStyle w:val="Brdtekst"/>
      </w:pPr>
      <w:r>
        <w:t>Posten hentes daglig av ansatte i enheten</w:t>
      </w:r>
    </w:p>
    <w:p w:rsidR="00D9373D" w:rsidRDefault="00D9373D" w:rsidP="00417E31">
      <w:pPr>
        <w:pStyle w:val="Brdtekst"/>
      </w:pPr>
    </w:p>
    <w:p w:rsidR="00E7729D" w:rsidRPr="002A6FF1" w:rsidRDefault="00E7729D" w:rsidP="00417E31">
      <w:pPr>
        <w:pStyle w:val="Liste"/>
        <w:rPr>
          <w:sz w:val="28"/>
          <w:szCs w:val="28"/>
        </w:rPr>
      </w:pPr>
      <w:r w:rsidRPr="002A6FF1">
        <w:rPr>
          <w:sz w:val="28"/>
          <w:szCs w:val="28"/>
        </w:rPr>
        <w:t>Aktivitet /beskrivelse</w:t>
      </w:r>
    </w:p>
    <w:p w:rsidR="002A6FF1" w:rsidRDefault="002A6FF1" w:rsidP="00417E31">
      <w:pPr>
        <w:pStyle w:val="Liste"/>
      </w:pPr>
    </w:p>
    <w:p w:rsidR="00D9373D" w:rsidRDefault="00D9373D" w:rsidP="00417E31">
      <w:pPr>
        <w:pStyle w:val="Liste"/>
      </w:pPr>
      <w:r>
        <w:t xml:space="preserve">All post som kun er adressert til Læringssenteret åpnes av enhetsleder </w:t>
      </w:r>
      <w:r w:rsidRPr="00537B0A">
        <w:t>(og/eller saksbehandler)</w:t>
      </w:r>
    </w:p>
    <w:p w:rsidR="00D9373D" w:rsidRDefault="00D9373D" w:rsidP="00417E31">
      <w:pPr>
        <w:pStyle w:val="Liste"/>
      </w:pPr>
      <w:r>
        <w:t>All post foreles videre til den enkelte i deres posthyller.</w:t>
      </w:r>
    </w:p>
    <w:p w:rsidR="00D9373D" w:rsidRDefault="00D9373D" w:rsidP="00417E31">
      <w:pPr>
        <w:pStyle w:val="Liste"/>
      </w:pPr>
      <w:r>
        <w:t xml:space="preserve">Posten </w:t>
      </w:r>
      <w:r w:rsidR="00965C8A">
        <w:t>åpnes samme dag som den blir lag</w:t>
      </w:r>
      <w:r>
        <w:t>t i hylla</w:t>
      </w:r>
      <w:r w:rsidR="00965C8A">
        <w:t>,</w:t>
      </w:r>
      <w:r>
        <w:t xml:space="preserve"> eller neste dag</w:t>
      </w:r>
    </w:p>
    <w:p w:rsidR="00D9373D" w:rsidRDefault="00D9373D" w:rsidP="00417E31">
      <w:pPr>
        <w:pStyle w:val="Liste"/>
      </w:pPr>
      <w:r>
        <w:t>Ved ferie og fravær, åpnes posten fortløpende av andre i enheten.</w:t>
      </w:r>
    </w:p>
    <w:p w:rsidR="00965C8A" w:rsidRDefault="00965C8A" w:rsidP="00417E31">
      <w:pPr>
        <w:pStyle w:val="Liste"/>
      </w:pPr>
    </w:p>
    <w:p w:rsidR="00965C8A" w:rsidRDefault="00965C8A" w:rsidP="00417E31">
      <w:pPr>
        <w:pStyle w:val="Liste"/>
        <w:rPr>
          <w:b/>
        </w:rPr>
      </w:pPr>
      <w:r>
        <w:rPr>
          <w:b/>
        </w:rPr>
        <w:t>JOURNALFØRING</w:t>
      </w:r>
    </w:p>
    <w:p w:rsidR="00965C8A" w:rsidRDefault="00965C8A" w:rsidP="00965C8A">
      <w:pPr>
        <w:pStyle w:val="Liste"/>
        <w:numPr>
          <w:ilvl w:val="0"/>
          <w:numId w:val="2"/>
        </w:numPr>
      </w:pPr>
      <w:r>
        <w:t>Generell post med arkiv- eller dokumentasjonsverdi sendes Fellestjenesten i kommunen for arkivering/skanning.</w:t>
      </w:r>
    </w:p>
    <w:p w:rsidR="00965C8A" w:rsidRDefault="00965C8A" w:rsidP="00965C8A">
      <w:pPr>
        <w:pStyle w:val="Liste"/>
        <w:numPr>
          <w:ilvl w:val="0"/>
          <w:numId w:val="2"/>
        </w:numPr>
      </w:pPr>
      <w:r>
        <w:t>Post med deltakerrelatert innhold: Denne skannes og registreres inn i fagsystemet Visma Flyktning og Voksenopplæring der den knyttes mot den aktuelle deltakeren. Skriv legges deretter i deltakermappe i arkivet.</w:t>
      </w:r>
    </w:p>
    <w:p w:rsidR="00965C8A" w:rsidRDefault="00965C8A" w:rsidP="00965C8A">
      <w:pPr>
        <w:pStyle w:val="Liste"/>
      </w:pPr>
    </w:p>
    <w:p w:rsidR="00965C8A" w:rsidRDefault="00965C8A" w:rsidP="00965C8A">
      <w:pPr>
        <w:pStyle w:val="Liste"/>
      </w:pPr>
    </w:p>
    <w:p w:rsidR="00965C8A" w:rsidRDefault="00965C8A" w:rsidP="00965C8A">
      <w:pPr>
        <w:pStyle w:val="Liste"/>
        <w:rPr>
          <w:b/>
          <w:u w:val="single"/>
        </w:rPr>
      </w:pPr>
      <w:r>
        <w:rPr>
          <w:b/>
        </w:rPr>
        <w:t>OPPFØLGING</w:t>
      </w:r>
    </w:p>
    <w:p w:rsidR="00965C8A" w:rsidRPr="00965C8A" w:rsidRDefault="00965C8A" w:rsidP="00965C8A">
      <w:pPr>
        <w:pStyle w:val="Liste"/>
        <w:ind w:left="0" w:firstLine="0"/>
      </w:pPr>
      <w:r>
        <w:t>Nye henvend</w:t>
      </w:r>
      <w:r w:rsidRPr="00965C8A">
        <w:t xml:space="preserve">elser blir journalført og skannet i fagsystemet Visma </w:t>
      </w:r>
      <w:r>
        <w:t xml:space="preserve">Flyktning og voksenopplæring og </w:t>
      </w:r>
      <w:r w:rsidRPr="00965C8A">
        <w:t>fordelt på team/veileder for uttalelse. Deretter fattes enkeltvedtak for tjenesten ut fra hva den enkelte har rettighet til i henhold til lovverk.</w:t>
      </w:r>
    </w:p>
    <w:p w:rsidR="00965C8A" w:rsidRDefault="00965C8A" w:rsidP="002A6FF1">
      <w:pPr>
        <w:pStyle w:val="Overskrift4"/>
        <w:rPr>
          <w:rFonts w:asciiTheme="minorHAnsi" w:hAnsiTheme="minorHAnsi" w:cstheme="minorHAnsi"/>
          <w:b/>
          <w:i w:val="0"/>
          <w:color w:val="auto"/>
          <w:sz w:val="24"/>
          <w:szCs w:val="24"/>
          <w:u w:val="single"/>
        </w:rPr>
      </w:pPr>
    </w:p>
    <w:p w:rsidR="00965C8A" w:rsidRPr="009E1663" w:rsidRDefault="00965C8A" w:rsidP="002A6FF1">
      <w:pPr>
        <w:pStyle w:val="Overskrift4"/>
        <w:rPr>
          <w:rFonts w:asciiTheme="minorHAnsi" w:hAnsiTheme="minorHAnsi" w:cstheme="minorHAnsi"/>
          <w:i w:val="0"/>
          <w:color w:val="auto"/>
          <w:sz w:val="28"/>
          <w:szCs w:val="28"/>
        </w:rPr>
      </w:pPr>
      <w:r w:rsidRPr="009E1663">
        <w:rPr>
          <w:rFonts w:asciiTheme="minorHAnsi" w:hAnsiTheme="minorHAnsi" w:cstheme="minorHAnsi"/>
          <w:i w:val="0"/>
          <w:color w:val="auto"/>
          <w:sz w:val="28"/>
          <w:szCs w:val="28"/>
        </w:rPr>
        <w:t>HJEMMEL</w:t>
      </w:r>
    </w:p>
    <w:p w:rsidR="00965C8A" w:rsidRDefault="00965C8A" w:rsidP="00965C8A">
      <w:pPr>
        <w:spacing w:after="0"/>
      </w:pPr>
      <w:r>
        <w:t>Opplæringsloven</w:t>
      </w:r>
    </w:p>
    <w:p w:rsidR="00965C8A" w:rsidRDefault="00965C8A" w:rsidP="00965C8A">
      <w:pPr>
        <w:spacing w:after="0"/>
      </w:pPr>
      <w:r>
        <w:t>Introduksjonsloven</w:t>
      </w:r>
    </w:p>
    <w:p w:rsidR="00965C8A" w:rsidRPr="00965C8A" w:rsidRDefault="00965C8A" w:rsidP="00965C8A">
      <w:pPr>
        <w:spacing w:after="0"/>
      </w:pPr>
      <w:r>
        <w:t>Forvaltningsloven</w:t>
      </w:r>
    </w:p>
    <w:sectPr w:rsidR="00965C8A" w:rsidRPr="00965C8A" w:rsidSect="003400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722"/>
    <w:multiLevelType w:val="hybridMultilevel"/>
    <w:tmpl w:val="BF2EF7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0DF3"/>
    <w:multiLevelType w:val="hybridMultilevel"/>
    <w:tmpl w:val="144892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63"/>
    <w:rsid w:val="00041BAD"/>
    <w:rsid w:val="0020599A"/>
    <w:rsid w:val="002A6FF1"/>
    <w:rsid w:val="00340063"/>
    <w:rsid w:val="00417E31"/>
    <w:rsid w:val="00460A02"/>
    <w:rsid w:val="00506EF9"/>
    <w:rsid w:val="00537B0A"/>
    <w:rsid w:val="00965C8A"/>
    <w:rsid w:val="009E1663"/>
    <w:rsid w:val="00B00AED"/>
    <w:rsid w:val="00B84D3F"/>
    <w:rsid w:val="00BB3B6F"/>
    <w:rsid w:val="00BE65ED"/>
    <w:rsid w:val="00C455AD"/>
    <w:rsid w:val="00D9373D"/>
    <w:rsid w:val="00E71A14"/>
    <w:rsid w:val="00E7729D"/>
    <w:rsid w:val="00F73B3A"/>
    <w:rsid w:val="00F9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722A"/>
  <w15:chartTrackingRefBased/>
  <w15:docId w15:val="{5423CA11-7DEE-41B4-AEEF-3CF9E35C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17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17E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7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17E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17E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17E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17E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17E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17E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417E3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e">
    <w:name w:val="List"/>
    <w:basedOn w:val="Normal"/>
    <w:uiPriority w:val="99"/>
    <w:unhideWhenUsed/>
    <w:rsid w:val="00417E31"/>
    <w:pPr>
      <w:ind w:left="283" w:hanging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417E31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417E31"/>
  </w:style>
  <w:style w:type="paragraph" w:styleId="Bobletekst">
    <w:name w:val="Balloon Text"/>
    <w:basedOn w:val="Normal"/>
    <w:link w:val="BobletekstTegn"/>
    <w:uiPriority w:val="99"/>
    <w:semiHidden/>
    <w:unhideWhenUsed/>
    <w:rsid w:val="00BE6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6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Midthaugen Rønningen</dc:creator>
  <cp:keywords/>
  <dc:description/>
  <cp:lastModifiedBy>Mona Sæther Harefallet</cp:lastModifiedBy>
  <cp:revision>2</cp:revision>
  <cp:lastPrinted>2020-04-27T09:03:00Z</cp:lastPrinted>
  <dcterms:created xsi:type="dcterms:W3CDTF">2020-04-30T07:08:00Z</dcterms:created>
  <dcterms:modified xsi:type="dcterms:W3CDTF">2020-04-30T07:08:00Z</dcterms:modified>
</cp:coreProperties>
</file>