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DA" w:rsidRDefault="00C05CDA"/>
    <w:p w:rsidR="009678E2" w:rsidRDefault="009678E2">
      <w:pPr>
        <w:spacing w:after="160" w:line="259" w:lineRule="auto"/>
      </w:pPr>
    </w:p>
    <w:p w:rsidR="00AE527B" w:rsidRDefault="00AE527B">
      <w:pPr>
        <w:spacing w:after="160" w:line="259" w:lineRule="aut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E4AA15" wp14:editId="0E5DDEEB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5797550" cy="2155825"/>
            <wp:effectExtent l="0" t="0" r="0" b="0"/>
            <wp:wrapTight wrapText="bothSides">
              <wp:wrapPolygon edited="0">
                <wp:start x="0" y="0"/>
                <wp:lineTo x="0" y="21377"/>
                <wp:lineTo x="21505" y="21377"/>
                <wp:lineTo x="21505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ldal-kommune-liggen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/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</w:p>
    <w:p w:rsidR="00AE527B" w:rsidRDefault="00AE527B" w:rsidP="00AE527B">
      <w:pPr>
        <w:rPr>
          <w:sz w:val="72"/>
          <w:szCs w:val="72"/>
        </w:rPr>
      </w:pPr>
      <w:r w:rsidRPr="00AE527B">
        <w:rPr>
          <w:sz w:val="72"/>
          <w:szCs w:val="72"/>
        </w:rPr>
        <w:t xml:space="preserve">Behandling av </w:t>
      </w:r>
      <w:r w:rsidR="008A3A07">
        <w:rPr>
          <w:sz w:val="72"/>
          <w:szCs w:val="72"/>
        </w:rPr>
        <w:t>personalmappe</w:t>
      </w:r>
      <w:r w:rsidRPr="00AE527B">
        <w:rPr>
          <w:sz w:val="72"/>
          <w:szCs w:val="72"/>
        </w:rPr>
        <w:t xml:space="preserve"> i </w:t>
      </w:r>
      <w:r w:rsidR="00AA4361">
        <w:rPr>
          <w:sz w:val="72"/>
          <w:szCs w:val="72"/>
        </w:rPr>
        <w:t>Public 360</w:t>
      </w:r>
    </w:p>
    <w:p w:rsidR="00AE527B" w:rsidRPr="00AE527B" w:rsidRDefault="00AE527B" w:rsidP="00AE527B">
      <w:pPr>
        <w:rPr>
          <w:sz w:val="72"/>
          <w:szCs w:val="72"/>
        </w:rPr>
      </w:pPr>
    </w:p>
    <w:p w:rsidR="00AE527B" w:rsidRDefault="00AE527B" w:rsidP="00AE527B"/>
    <w:p w:rsidR="00AE527B" w:rsidRPr="00AE527B" w:rsidRDefault="00AE527B" w:rsidP="00AE527B">
      <w:pPr>
        <w:rPr>
          <w:sz w:val="36"/>
        </w:rPr>
      </w:pPr>
      <w:r w:rsidRPr="00AE527B">
        <w:rPr>
          <w:sz w:val="36"/>
        </w:rPr>
        <w:t xml:space="preserve">Dette dokumentet beskriver hvordan saksansvarlig/leder med personalansvar skal benytte </w:t>
      </w:r>
      <w:r w:rsidR="00AA4361">
        <w:rPr>
          <w:sz w:val="36"/>
        </w:rPr>
        <w:t>P360</w:t>
      </w:r>
      <w:r w:rsidRPr="00AE527B">
        <w:rPr>
          <w:sz w:val="36"/>
        </w:rPr>
        <w:t xml:space="preserve"> til å registrere opplysninger i den ansattes </w:t>
      </w:r>
      <w:r w:rsidR="008A3A07">
        <w:rPr>
          <w:sz w:val="36"/>
        </w:rPr>
        <w:t>personalmappe</w:t>
      </w:r>
    </w:p>
    <w:p w:rsidR="00AE527B" w:rsidRDefault="00AE527B" w:rsidP="00AE527B"/>
    <w:p w:rsidR="00B91E0C" w:rsidRDefault="00B91E0C" w:rsidP="00AE527B"/>
    <w:p w:rsidR="00B91E0C" w:rsidRDefault="00B91E0C" w:rsidP="00AE527B"/>
    <w:p w:rsidR="00AE527B" w:rsidRDefault="00B91E0C" w:rsidP="00AE527B">
      <w:r>
        <w:rPr>
          <w:sz w:val="22"/>
        </w:rPr>
        <w:t>Sist oppdater</w:t>
      </w:r>
      <w:r w:rsidR="004D4AB7">
        <w:rPr>
          <w:sz w:val="22"/>
        </w:rPr>
        <w:t xml:space="preserve">t </w:t>
      </w:r>
      <w:r w:rsidR="00CD7EBF">
        <w:rPr>
          <w:sz w:val="22"/>
        </w:rPr>
        <w:t>3</w:t>
      </w:r>
      <w:r w:rsidR="00C16017">
        <w:rPr>
          <w:sz w:val="22"/>
        </w:rPr>
        <w:t>0.09</w:t>
      </w:r>
      <w:r w:rsidR="004D4AB7">
        <w:rPr>
          <w:sz w:val="22"/>
        </w:rPr>
        <w:t>.2019</w:t>
      </w:r>
      <w:r w:rsidR="00AE527B">
        <w:br w:type="page"/>
      </w: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5239875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527B" w:rsidRDefault="00AE527B" w:rsidP="00AE527B">
          <w:pPr>
            <w:pStyle w:val="Overskriftforinnholdsfortegnelse"/>
          </w:pPr>
          <w:r>
            <w:t>Innholdsfortegnelse</w:t>
          </w:r>
        </w:p>
        <w:p w:rsidR="001E4F99" w:rsidRPr="001E4F99" w:rsidRDefault="001E4F99" w:rsidP="001E4F99"/>
        <w:p w:rsidR="00F430F7" w:rsidRDefault="00AE527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2556470" w:history="1">
            <w:r w:rsidR="00F430F7" w:rsidRPr="00432255">
              <w:rPr>
                <w:rStyle w:val="Hyperkobling"/>
                <w:rFonts w:eastAsiaTheme="majorEastAsia"/>
                <w:noProof/>
              </w:rPr>
              <w:t>1</w:t>
            </w:r>
            <w:r w:rsidR="00F430F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430F7" w:rsidRPr="00432255">
              <w:rPr>
                <w:rStyle w:val="Hyperkobling"/>
                <w:rFonts w:eastAsiaTheme="majorEastAsia"/>
                <w:noProof/>
              </w:rPr>
              <w:t>Digital personalmappe, arkivdel Personal</w:t>
            </w:r>
            <w:r w:rsidR="00F430F7">
              <w:rPr>
                <w:noProof/>
                <w:webHidden/>
              </w:rPr>
              <w:tab/>
            </w:r>
            <w:r w:rsidR="00F430F7">
              <w:rPr>
                <w:noProof/>
                <w:webHidden/>
              </w:rPr>
              <w:fldChar w:fldCharType="begin"/>
            </w:r>
            <w:r w:rsidR="00F430F7">
              <w:rPr>
                <w:noProof/>
                <w:webHidden/>
              </w:rPr>
              <w:instrText xml:space="preserve"> PAGEREF _Toc22556470 \h </w:instrText>
            </w:r>
            <w:r w:rsidR="00F430F7">
              <w:rPr>
                <w:noProof/>
                <w:webHidden/>
              </w:rPr>
            </w:r>
            <w:r w:rsidR="00F430F7">
              <w:rPr>
                <w:noProof/>
                <w:webHidden/>
              </w:rPr>
              <w:fldChar w:fldCharType="separate"/>
            </w:r>
            <w:r w:rsidR="00F430F7">
              <w:rPr>
                <w:noProof/>
                <w:webHidden/>
              </w:rPr>
              <w:t>3</w:t>
            </w:r>
            <w:r w:rsidR="00F430F7"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71" w:history="1">
            <w:r w:rsidRPr="00432255">
              <w:rPr>
                <w:rStyle w:val="Hyperkobling"/>
                <w:rFonts w:eastAsiaTheme="majorEastAsi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72" w:history="1">
            <w:r w:rsidRPr="00432255">
              <w:rPr>
                <w:rStyle w:val="Hyperkobling"/>
                <w:rFonts w:eastAsiaTheme="majorEastAs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73" w:history="1">
            <w:r w:rsidRPr="00432255">
              <w:rPr>
                <w:rStyle w:val="Hyperkobling"/>
                <w:rFonts w:eastAsiaTheme="majorEastAs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Tilganger/roller arkivdel Personalmappe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74" w:history="1">
            <w:r w:rsidRPr="00432255">
              <w:rPr>
                <w:rStyle w:val="Hyperkobling"/>
                <w:rFonts w:eastAsiaTheme="majorEastAsia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Registrering i P360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75" w:history="1">
            <w:r w:rsidRPr="00432255">
              <w:rPr>
                <w:rStyle w:val="Hyperkobling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Ny kontakt (ansatt)- privatperson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76" w:history="1">
            <w:r w:rsidRPr="00432255">
              <w:rPr>
                <w:rStyle w:val="Hyperkobling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Søk opp eksisterende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77" w:history="1">
            <w:r w:rsidRPr="00432255">
              <w:rPr>
                <w:rStyle w:val="Hyperkobling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Avskjerme kontakt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78" w:history="1">
            <w:r w:rsidRPr="00432255">
              <w:rPr>
                <w:rStyle w:val="Hyperkobling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Ny personalsak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79" w:history="1">
            <w:r w:rsidRPr="00432255">
              <w:rPr>
                <w:rStyle w:val="Hyperkobling"/>
                <w:noProof/>
              </w:rPr>
              <w:t>5.5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Nytt dokument i saken – I, U eller 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/>
            </w:rPr>
          </w:pPr>
          <w:hyperlink w:anchor="_Toc22556480" w:history="1">
            <w:r w:rsidRPr="00432255">
              <w:rPr>
                <w:rStyle w:val="Hyperkobling"/>
                <w:noProof/>
              </w:rPr>
              <w:t>5.6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/>
              </w:rPr>
              <w:tab/>
            </w:r>
            <w:r w:rsidRPr="00432255">
              <w:rPr>
                <w:rStyle w:val="Hyperkobling"/>
                <w:noProof/>
              </w:rPr>
              <w:t>Knytte fil til dokumentet ved å velge følgende: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1" w:history="1">
            <w:r w:rsidRPr="00432255">
              <w:rPr>
                <w:rStyle w:val="Hyperkobling"/>
                <w:rFonts w:eastAsiaTheme="majorEastAsia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Riktig fordeling av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2" w:history="1">
            <w:r w:rsidRPr="00432255">
              <w:rPr>
                <w:rStyle w:val="Hyperkobling"/>
                <w:rFonts w:eastAsiaTheme="majorEastAsia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Tilgangsgrupper i P360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3" w:history="1">
            <w:r w:rsidRPr="00432255">
              <w:rPr>
                <w:rStyle w:val="Hyperkobling"/>
                <w:rFonts w:eastAsiaTheme="majorEastAsia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Dokument- og filtype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4" w:history="1">
            <w:r w:rsidRPr="00432255">
              <w:rPr>
                <w:rStyle w:val="Hyperkobling"/>
                <w:rFonts w:eastAsiaTheme="majorEastAsia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Digital signatur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5" w:history="1">
            <w:r w:rsidRPr="00432255">
              <w:rPr>
                <w:rStyle w:val="Hyperkobling"/>
                <w:rFonts w:eastAsiaTheme="majorEastAsia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Ansvar for registrering av opplysninger i personalmappe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6" w:history="1">
            <w:r w:rsidRPr="00432255">
              <w:rPr>
                <w:rStyle w:val="Hyperkobling"/>
                <w:rFonts w:eastAsiaTheme="majorEastAsia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Kvalitetssikring av 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7" w:history="1">
            <w:r w:rsidRPr="00432255">
              <w:rPr>
                <w:rStyle w:val="Hyperkobling"/>
                <w:rFonts w:eastAsiaTheme="majorEastAsia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Oppbevaring av originaldokumenter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8" w:history="1">
            <w:r w:rsidRPr="00432255">
              <w:rPr>
                <w:rStyle w:val="Hyperkobling"/>
                <w:rFonts w:eastAsiaTheme="majorEastAsia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Destruksjon av originaldokumenter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30F7" w:rsidRDefault="00F430F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556489" w:history="1">
            <w:r w:rsidRPr="00432255">
              <w:rPr>
                <w:rStyle w:val="Hyperkobling"/>
                <w:rFonts w:eastAsiaTheme="majorEastAsia"/>
                <w:noProof/>
              </w:rPr>
              <w:t>14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432255">
              <w:rPr>
                <w:rStyle w:val="Hyperkobling"/>
                <w:rFonts w:eastAsiaTheme="majorEastAsia"/>
                <w:noProof/>
              </w:rPr>
              <w:t>Nødprosedyrer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527B" w:rsidRDefault="00AE527B" w:rsidP="00AE52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527B" w:rsidRDefault="00AE527B">
      <w:pPr>
        <w:spacing w:after="160" w:line="259" w:lineRule="auto"/>
      </w:pPr>
    </w:p>
    <w:p w:rsidR="00AE527B" w:rsidRDefault="00AE527B">
      <w:pPr>
        <w:spacing w:after="160" w:line="259" w:lineRule="auto"/>
      </w:pPr>
    </w:p>
    <w:p w:rsidR="00F23621" w:rsidRDefault="00F23621">
      <w:pPr>
        <w:spacing w:after="160" w:line="259" w:lineRule="auto"/>
      </w:pPr>
      <w:r>
        <w:br w:type="page"/>
      </w:r>
    </w:p>
    <w:p w:rsidR="00A01DB2" w:rsidRPr="00B346DE" w:rsidRDefault="007F01F4" w:rsidP="00524994">
      <w:pPr>
        <w:pStyle w:val="Overskrift1"/>
      </w:pPr>
      <w:bookmarkStart w:id="0" w:name="_Toc22556470"/>
      <w:r>
        <w:lastRenderedPageBreak/>
        <w:t xml:space="preserve">Digital </w:t>
      </w:r>
      <w:r w:rsidR="008A3A07">
        <w:t>personalmappe</w:t>
      </w:r>
      <w:r>
        <w:t xml:space="preserve">, </w:t>
      </w:r>
      <w:r w:rsidR="00750C19">
        <w:t>arkivdel Personal</w:t>
      </w:r>
      <w:bookmarkEnd w:id="0"/>
    </w:p>
    <w:p w:rsidR="00F23621" w:rsidRDefault="00F23621"/>
    <w:p w:rsidR="00EC6790" w:rsidRDefault="00F23621">
      <w:r>
        <w:t xml:space="preserve">Meldal kommune </w:t>
      </w:r>
      <w:r w:rsidR="00A679DC">
        <w:t>har</w:t>
      </w:r>
      <w:r>
        <w:t xml:space="preserve"> definert </w:t>
      </w:r>
      <w:r w:rsidR="00AA4361">
        <w:t>fullelektronisk arkiv hvor all saksbehandling foregår i sak- arkivsystemet Public 360 – heretter kalt P360.</w:t>
      </w:r>
      <w:r>
        <w:t xml:space="preserve">  </w:t>
      </w:r>
    </w:p>
    <w:p w:rsidR="00AA4361" w:rsidRDefault="00AA4361"/>
    <w:p w:rsidR="00EF7FB8" w:rsidRDefault="00EF7FB8"/>
    <w:tbl>
      <w:tblPr>
        <w:tblStyle w:val="Tabellrutenett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1F4" w:rsidTr="007F01F4">
        <w:tc>
          <w:tcPr>
            <w:tcW w:w="4531" w:type="dxa"/>
          </w:tcPr>
          <w:p w:rsidR="007F01F4" w:rsidRPr="00363CF9" w:rsidRDefault="007F01F4" w:rsidP="007F01F4">
            <w:pPr>
              <w:rPr>
                <w:b/>
              </w:rPr>
            </w:pPr>
            <w:r w:rsidRPr="00363CF9">
              <w:rPr>
                <w:b/>
              </w:rPr>
              <w:t>Journalførende enhet:</w:t>
            </w:r>
          </w:p>
        </w:tc>
        <w:tc>
          <w:tcPr>
            <w:tcW w:w="4531" w:type="dxa"/>
          </w:tcPr>
          <w:p w:rsidR="007F01F4" w:rsidRDefault="00AA4361" w:rsidP="007F01F4">
            <w:r>
              <w:t>Meldal kommune</w:t>
            </w:r>
          </w:p>
        </w:tc>
      </w:tr>
      <w:tr w:rsidR="007F01F4" w:rsidTr="007F01F4">
        <w:tc>
          <w:tcPr>
            <w:tcW w:w="4531" w:type="dxa"/>
          </w:tcPr>
          <w:p w:rsidR="007F01F4" w:rsidRPr="00363CF9" w:rsidRDefault="007F01F4" w:rsidP="007F01F4">
            <w:pPr>
              <w:rPr>
                <w:b/>
              </w:rPr>
            </w:pPr>
            <w:r w:rsidRPr="00363CF9">
              <w:rPr>
                <w:b/>
              </w:rPr>
              <w:t>Arkivdel:</w:t>
            </w:r>
            <w:r w:rsidRPr="00363CF9">
              <w:rPr>
                <w:b/>
              </w:rP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Personal</w:t>
            </w:r>
          </w:p>
        </w:tc>
      </w:tr>
      <w:tr w:rsidR="007F01F4" w:rsidTr="007F01F4">
        <w:tc>
          <w:tcPr>
            <w:tcW w:w="4531" w:type="dxa"/>
          </w:tcPr>
          <w:p w:rsidR="007F01F4" w:rsidRPr="00363CF9" w:rsidRDefault="007F01F4" w:rsidP="007F01F4">
            <w:pPr>
              <w:rPr>
                <w:b/>
              </w:rPr>
            </w:pPr>
            <w:r w:rsidRPr="00363CF9">
              <w:rPr>
                <w:b/>
              </w:rPr>
              <w:t>Utarbeidet av:</w:t>
            </w:r>
            <w:r w:rsidRPr="00363CF9">
              <w:rPr>
                <w:b/>
              </w:rP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Arkivansvarlig</w:t>
            </w:r>
          </w:p>
        </w:tc>
      </w:tr>
      <w:tr w:rsidR="007F01F4" w:rsidTr="007F01F4">
        <w:tc>
          <w:tcPr>
            <w:tcW w:w="4531" w:type="dxa"/>
          </w:tcPr>
          <w:p w:rsidR="007F01F4" w:rsidRPr="00363CF9" w:rsidRDefault="007F01F4" w:rsidP="007F01F4">
            <w:pPr>
              <w:rPr>
                <w:b/>
              </w:rPr>
            </w:pPr>
            <w:r w:rsidRPr="00363CF9">
              <w:rPr>
                <w:b/>
              </w:rPr>
              <w:t>Status:</w:t>
            </w:r>
            <w:r w:rsidRPr="00363CF9">
              <w:rPr>
                <w:b/>
              </w:rPr>
              <w:tab/>
            </w:r>
          </w:p>
        </w:tc>
        <w:tc>
          <w:tcPr>
            <w:tcW w:w="4531" w:type="dxa"/>
          </w:tcPr>
          <w:p w:rsidR="007F01F4" w:rsidRDefault="007F01F4" w:rsidP="007F01F4">
            <w:r>
              <w:t>Godkjent</w:t>
            </w:r>
          </w:p>
        </w:tc>
      </w:tr>
      <w:tr w:rsidR="007F01F4" w:rsidTr="007F01F4">
        <w:tc>
          <w:tcPr>
            <w:tcW w:w="4531" w:type="dxa"/>
          </w:tcPr>
          <w:p w:rsidR="007F01F4" w:rsidRPr="00363CF9" w:rsidRDefault="007F01F4" w:rsidP="007F01F4">
            <w:pPr>
              <w:rPr>
                <w:b/>
              </w:rPr>
            </w:pPr>
            <w:r w:rsidRPr="00363CF9">
              <w:rPr>
                <w:b/>
              </w:rPr>
              <w:t>Godkjent av:</w:t>
            </w:r>
          </w:p>
        </w:tc>
        <w:tc>
          <w:tcPr>
            <w:tcW w:w="4531" w:type="dxa"/>
          </w:tcPr>
          <w:p w:rsidR="007F01F4" w:rsidRDefault="007F01F4" w:rsidP="007F01F4">
            <w:r>
              <w:t>Personalsjef og Rådmann</w:t>
            </w:r>
          </w:p>
        </w:tc>
      </w:tr>
    </w:tbl>
    <w:p w:rsidR="007F01F4" w:rsidRDefault="007F01F4"/>
    <w:p w:rsidR="00EC6790" w:rsidRDefault="00EC6790">
      <w:r>
        <w:t>Dette dokumentet beskriver arkivdanning og ansvarsforhold i forbindelse med registrering av opplysninger om den enkelte ansatt</w:t>
      </w:r>
      <w:r w:rsidR="007F01F4">
        <w:t xml:space="preserve">e, og må ses i sammenheng med </w:t>
      </w:r>
      <w:r w:rsidR="00C079BE">
        <w:t xml:space="preserve">følgende </w:t>
      </w:r>
      <w:r w:rsidR="007F01F4">
        <w:t>dokumenter:</w:t>
      </w:r>
    </w:p>
    <w:p w:rsidR="007F01F4" w:rsidRDefault="007F01F4" w:rsidP="007F01F4">
      <w:pPr>
        <w:pStyle w:val="Listeavsnitt"/>
        <w:numPr>
          <w:ilvl w:val="0"/>
          <w:numId w:val="15"/>
        </w:numPr>
      </w:pPr>
      <w:r>
        <w:t>Arkivrutiner Meldal kommune</w:t>
      </w:r>
    </w:p>
    <w:p w:rsidR="007F01F4" w:rsidRDefault="007F01F4" w:rsidP="001F09FC">
      <w:pPr>
        <w:pStyle w:val="Listeavsnitt"/>
        <w:numPr>
          <w:ilvl w:val="0"/>
          <w:numId w:val="15"/>
        </w:numPr>
      </w:pPr>
      <w:r>
        <w:t>Saksbehandlingsrutiner Meldal kommune</w:t>
      </w:r>
    </w:p>
    <w:p w:rsidR="00D55DA4" w:rsidRDefault="00D55DA4" w:rsidP="001F09FC">
      <w:pPr>
        <w:pStyle w:val="Listeavsnitt"/>
        <w:numPr>
          <w:ilvl w:val="0"/>
          <w:numId w:val="15"/>
        </w:numPr>
      </w:pPr>
      <w:r>
        <w:t>Hjelpesedler i sak- arkivsystemet P360</w:t>
      </w:r>
    </w:p>
    <w:p w:rsidR="007F01F4" w:rsidRDefault="007F01F4"/>
    <w:p w:rsidR="00EF7FB8" w:rsidRDefault="00EF7FB8"/>
    <w:p w:rsidR="00EF7FB8" w:rsidRDefault="00EF7FB8"/>
    <w:p w:rsidR="00312FFB" w:rsidRDefault="00312FFB"/>
    <w:p w:rsidR="00312FFB" w:rsidRDefault="00312FFB"/>
    <w:p w:rsidR="00312FFB" w:rsidRDefault="00312FFB"/>
    <w:p w:rsidR="00F23621" w:rsidRPr="00B346DE" w:rsidRDefault="00F23621" w:rsidP="00B346DE">
      <w:pPr>
        <w:pStyle w:val="Overskrift1"/>
      </w:pPr>
      <w:bookmarkStart w:id="1" w:name="_Toc22556471"/>
      <w:r w:rsidRPr="00B346DE">
        <w:t>Formål</w:t>
      </w:r>
      <w:bookmarkEnd w:id="1"/>
    </w:p>
    <w:p w:rsidR="00750C19" w:rsidRDefault="00750C19" w:rsidP="00A679DC">
      <w:r>
        <w:t xml:space="preserve">Sikre at ledere og andre som har rett til innsyn i </w:t>
      </w:r>
      <w:r w:rsidR="008A3A07">
        <w:t>personalmappe</w:t>
      </w:r>
      <w:r>
        <w:t xml:space="preserve"> har tilgang til registrerte opplysninger om den enkelte ansatt samt at personaldokumentasjon blir riktig registrert og ivaretatt</w:t>
      </w:r>
      <w:r w:rsidR="00F15F07">
        <w:t xml:space="preserve"> </w:t>
      </w:r>
      <w:r w:rsidR="00FD5071">
        <w:t>i</w:t>
      </w:r>
      <w:r w:rsidR="00F15F07">
        <w:t xml:space="preserve"> </w:t>
      </w:r>
      <w:r w:rsidR="00AA4361">
        <w:t>P360</w:t>
      </w:r>
      <w:r w:rsidR="00F15F07">
        <w:t>. Med riktig registrering menes fordeling av dokum</w:t>
      </w:r>
      <w:r w:rsidR="00A74899">
        <w:t>en</w:t>
      </w:r>
      <w:r w:rsidR="00F15F07">
        <w:t>t</w:t>
      </w:r>
      <w:r w:rsidR="00363CF9">
        <w:t>er</w:t>
      </w:r>
      <w:r w:rsidR="00F15F07">
        <w:t xml:space="preserve"> i de respektive arkivsakene spesisfisert under «fordeling av </w:t>
      </w:r>
      <w:r w:rsidR="00A74899">
        <w:t>dokumenter»</w:t>
      </w:r>
    </w:p>
    <w:p w:rsidR="00C079BE" w:rsidRDefault="00C079BE" w:rsidP="00A679DC"/>
    <w:p w:rsidR="00EF7FB8" w:rsidRDefault="00EF7FB8" w:rsidP="00A679DC"/>
    <w:p w:rsidR="00EF7FB8" w:rsidRDefault="00EF7FB8" w:rsidP="00A679DC"/>
    <w:p w:rsidR="00312FFB" w:rsidRDefault="00312FFB" w:rsidP="00A679DC"/>
    <w:p w:rsidR="00312FFB" w:rsidRDefault="00312FFB" w:rsidP="00A679DC"/>
    <w:p w:rsidR="00312FFB" w:rsidRDefault="00312FFB" w:rsidP="00A679DC"/>
    <w:p w:rsidR="00A679DC" w:rsidRDefault="00565AB1" w:rsidP="00B346DE">
      <w:pPr>
        <w:pStyle w:val="Overskrift1"/>
      </w:pPr>
      <w:bookmarkStart w:id="2" w:name="_Toc22556472"/>
      <w:r>
        <w:t>Omfang</w:t>
      </w:r>
      <w:bookmarkEnd w:id="2"/>
    </w:p>
    <w:p w:rsidR="00281AAA" w:rsidRDefault="00A74899" w:rsidP="00281AAA">
      <w:r>
        <w:t>Gjelder alle ansettelsesforhold i Meldal kommune</w:t>
      </w:r>
    </w:p>
    <w:p w:rsidR="00312FFB" w:rsidRDefault="00312FFB">
      <w:pPr>
        <w:spacing w:after="160" w:line="259" w:lineRule="auto"/>
      </w:pPr>
      <w:r>
        <w:br w:type="page"/>
      </w:r>
    </w:p>
    <w:p w:rsidR="00A679DC" w:rsidRDefault="00565AB1" w:rsidP="00565AB1">
      <w:pPr>
        <w:pStyle w:val="Overskrift1"/>
      </w:pPr>
      <w:bookmarkStart w:id="3" w:name="_Toc22556473"/>
      <w:r>
        <w:lastRenderedPageBreak/>
        <w:t xml:space="preserve">Tilganger/roller arkivdel </w:t>
      </w:r>
      <w:r w:rsidR="008A3A07">
        <w:t>Personalmappe</w:t>
      </w:r>
      <w:bookmarkEnd w:id="3"/>
    </w:p>
    <w:p w:rsidR="00EF7FB8" w:rsidRDefault="00EF7FB8" w:rsidP="00A74899"/>
    <w:p w:rsidR="00A74899" w:rsidRDefault="008A3A07" w:rsidP="00A74899">
      <w:r>
        <w:t>Personalmappe</w:t>
      </w:r>
      <w:r w:rsidR="00A74899">
        <w:t xml:space="preserve">r </w:t>
      </w:r>
      <w:r w:rsidR="00EF7FB8">
        <w:t>r</w:t>
      </w:r>
      <w:r w:rsidR="00A74899">
        <w:t>egistre</w:t>
      </w:r>
      <w:r w:rsidR="00EF7FB8">
        <w:t>res</w:t>
      </w:r>
      <w:r w:rsidR="00A74899">
        <w:t xml:space="preserve"> med tilgangskode P </w:t>
      </w:r>
      <w:r w:rsidR="00AA4361">
        <w:t xml:space="preserve">med henvisning til </w:t>
      </w:r>
      <w:r w:rsidR="00A74899">
        <w:t>off §13</w:t>
      </w:r>
      <w:r w:rsidR="00AA4361">
        <w:t xml:space="preserve"> fv</w:t>
      </w:r>
      <w:r w:rsidR="00A74899">
        <w:t>§13.</w:t>
      </w:r>
    </w:p>
    <w:p w:rsidR="00A74899" w:rsidRDefault="00A74899" w:rsidP="00A74899"/>
    <w:p w:rsidR="00A74899" w:rsidRDefault="00A74899" w:rsidP="00A74899">
      <w:r>
        <w:t xml:space="preserve"> Arkivansvarlig er ansvarlig for tildeling og ajourhold av brukerrettigheter.</w:t>
      </w:r>
    </w:p>
    <w:p w:rsidR="00EF7FB8" w:rsidRDefault="00EF7FB8" w:rsidP="00A74899"/>
    <w:p w:rsidR="00A74899" w:rsidRDefault="00A74899" w:rsidP="00A74899"/>
    <w:p w:rsidR="00EF7FB8" w:rsidRDefault="00EF7FB8" w:rsidP="00A74899"/>
    <w:tbl>
      <w:tblPr>
        <w:tblStyle w:val="Tabellrutenett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8" w:rsidTr="00EF7FB8">
        <w:tc>
          <w:tcPr>
            <w:tcW w:w="3020" w:type="dxa"/>
            <w:shd w:val="clear" w:color="auto" w:fill="D9D9D9" w:themeFill="background1" w:themeFillShade="D9"/>
          </w:tcPr>
          <w:p w:rsidR="00EF7FB8" w:rsidRDefault="00EF7FB8" w:rsidP="00EF7FB8"/>
        </w:tc>
        <w:tc>
          <w:tcPr>
            <w:tcW w:w="3021" w:type="dxa"/>
            <w:shd w:val="clear" w:color="auto" w:fill="D9D9D9" w:themeFill="background1" w:themeFillShade="D9"/>
          </w:tcPr>
          <w:p w:rsidR="00EF7FB8" w:rsidRDefault="00EF7FB8" w:rsidP="00EF7FB8">
            <w:r>
              <w:t xml:space="preserve">Tilgangskode:  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EF7FB8" w:rsidRDefault="00EF7FB8" w:rsidP="00EF7FB8">
            <w:r>
              <w:t>Tilgang til enhet som følger: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Rådmann og personalsjef</w:t>
            </w:r>
          </w:p>
        </w:tc>
        <w:tc>
          <w:tcPr>
            <w:tcW w:w="3021" w:type="dxa"/>
          </w:tcPr>
          <w:p w:rsidR="00EF7FB8" w:rsidRDefault="00EF7FB8" w:rsidP="00EF7FB8">
            <w:r>
              <w:t>P samt tilgangsgruppe Disiplinærsaker</w:t>
            </w:r>
          </w:p>
        </w:tc>
        <w:tc>
          <w:tcPr>
            <w:tcW w:w="3021" w:type="dxa"/>
          </w:tcPr>
          <w:p w:rsidR="00EF7FB8" w:rsidRDefault="00EF7FB8" w:rsidP="00EF7FB8">
            <w:r>
              <w:t>Alle ansatte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Administrator</w:t>
            </w:r>
          </w:p>
        </w:tc>
        <w:tc>
          <w:tcPr>
            <w:tcW w:w="3021" w:type="dxa"/>
          </w:tcPr>
          <w:p w:rsidR="00EF7FB8" w:rsidRDefault="00EF7FB8" w:rsidP="00EF7FB8">
            <w:r>
              <w:t>P samt tilgangsgruppe Disiplinærsaker</w:t>
            </w:r>
          </w:p>
        </w:tc>
        <w:tc>
          <w:tcPr>
            <w:tcW w:w="3021" w:type="dxa"/>
          </w:tcPr>
          <w:p w:rsidR="00EF7FB8" w:rsidRDefault="00EF7FB8" w:rsidP="00EF7FB8">
            <w:r>
              <w:t>Alle ansatte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Rolle Arkivar</w:t>
            </w:r>
          </w:p>
        </w:tc>
        <w:tc>
          <w:tcPr>
            <w:tcW w:w="3021" w:type="dxa"/>
          </w:tcPr>
          <w:p w:rsidR="00EF7FB8" w:rsidRDefault="00EF7FB8" w:rsidP="00EF7FB8">
            <w:r>
              <w:t>P</w:t>
            </w:r>
          </w:p>
        </w:tc>
        <w:tc>
          <w:tcPr>
            <w:tcW w:w="3021" w:type="dxa"/>
          </w:tcPr>
          <w:p w:rsidR="00EF7FB8" w:rsidRDefault="00EF7FB8" w:rsidP="00EF7FB8">
            <w:r>
              <w:t>Alle ansatte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Personalavdelingen</w:t>
            </w:r>
          </w:p>
        </w:tc>
        <w:tc>
          <w:tcPr>
            <w:tcW w:w="3021" w:type="dxa"/>
          </w:tcPr>
          <w:p w:rsidR="00EF7FB8" w:rsidRDefault="00EF7FB8" w:rsidP="00EF7FB8">
            <w:r>
              <w:t>P</w:t>
            </w:r>
          </w:p>
        </w:tc>
        <w:tc>
          <w:tcPr>
            <w:tcW w:w="3021" w:type="dxa"/>
          </w:tcPr>
          <w:p w:rsidR="00EF7FB8" w:rsidRDefault="00EF7FB8" w:rsidP="00EF7FB8">
            <w:r>
              <w:t>Alle ansatte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Ledere</w:t>
            </w:r>
          </w:p>
        </w:tc>
        <w:tc>
          <w:tcPr>
            <w:tcW w:w="3021" w:type="dxa"/>
          </w:tcPr>
          <w:p w:rsidR="00EF7FB8" w:rsidRDefault="00EF7FB8" w:rsidP="00EF7FB8">
            <w:r>
              <w:t>P samt tilgangsgruppe Disiplinærsaker</w:t>
            </w:r>
          </w:p>
        </w:tc>
        <w:tc>
          <w:tcPr>
            <w:tcW w:w="3021" w:type="dxa"/>
          </w:tcPr>
          <w:p w:rsidR="00EF7FB8" w:rsidRDefault="00363CF9" w:rsidP="00EF7FB8">
            <w:r>
              <w:t>Ansatte i egen enhet</w:t>
            </w:r>
          </w:p>
        </w:tc>
      </w:tr>
      <w:tr w:rsidR="00EF7FB8" w:rsidTr="00EF7FB8">
        <w:tc>
          <w:tcPr>
            <w:tcW w:w="3020" w:type="dxa"/>
          </w:tcPr>
          <w:p w:rsidR="00EF7FB8" w:rsidRDefault="00EF7FB8" w:rsidP="00EF7FB8">
            <w:r>
              <w:t>Ansatte</w:t>
            </w:r>
          </w:p>
        </w:tc>
        <w:tc>
          <w:tcPr>
            <w:tcW w:w="3021" w:type="dxa"/>
          </w:tcPr>
          <w:p w:rsidR="00EF7FB8" w:rsidRDefault="00EF7FB8" w:rsidP="00EF7FB8"/>
        </w:tc>
        <w:tc>
          <w:tcPr>
            <w:tcW w:w="3021" w:type="dxa"/>
          </w:tcPr>
          <w:p w:rsidR="00EF7FB8" w:rsidRDefault="00EF7FB8" w:rsidP="00EF7FB8">
            <w:r>
              <w:t>Har tilgang til egen personalmappe ved henvendelse til leder</w:t>
            </w:r>
          </w:p>
        </w:tc>
      </w:tr>
    </w:tbl>
    <w:p w:rsidR="00EF7FB8" w:rsidRDefault="00EF7FB8" w:rsidP="00A74899"/>
    <w:p w:rsidR="00EF7FB8" w:rsidRDefault="00EF7FB8">
      <w:pPr>
        <w:spacing w:after="160" w:line="259" w:lineRule="auto"/>
      </w:pPr>
      <w:r>
        <w:br w:type="page"/>
      </w:r>
    </w:p>
    <w:p w:rsidR="00EF7FB8" w:rsidRDefault="00EF7FB8" w:rsidP="00A74899"/>
    <w:p w:rsidR="00750C19" w:rsidRDefault="00750C19" w:rsidP="00EF7FB8">
      <w:pPr>
        <w:pStyle w:val="Overskrift1"/>
      </w:pPr>
      <w:bookmarkStart w:id="4" w:name="_Toc22556474"/>
      <w:r>
        <w:t xml:space="preserve">Registrering i </w:t>
      </w:r>
      <w:r w:rsidR="00AA4361">
        <w:t>P360</w:t>
      </w:r>
      <w:bookmarkEnd w:id="4"/>
    </w:p>
    <w:p w:rsidR="00220CF5" w:rsidRDefault="00220CF5" w:rsidP="00220CF5"/>
    <w:p w:rsidR="00312FFB" w:rsidRDefault="00312FFB" w:rsidP="00312FFB">
      <w:pPr>
        <w:pStyle w:val="Overskrift2"/>
      </w:pPr>
      <w:bookmarkStart w:id="5" w:name="_Toc22556475"/>
      <w:r>
        <w:t>Ny kontakt (ansatt)</w:t>
      </w:r>
      <w:r w:rsidR="00F430F7">
        <w:t>- privatperson</w:t>
      </w:r>
      <w:bookmarkEnd w:id="5"/>
    </w:p>
    <w:p w:rsidR="00F430F7" w:rsidRDefault="00F430F7" w:rsidP="00F430F7">
      <w:pPr>
        <w:rPr>
          <w:b/>
        </w:rPr>
      </w:pPr>
    </w:p>
    <w:p w:rsidR="00F430F7" w:rsidRPr="00F430F7" w:rsidRDefault="00F430F7" w:rsidP="00F430F7">
      <w:pPr>
        <w:rPr>
          <w:b/>
        </w:rPr>
      </w:pPr>
      <w:r w:rsidRPr="00F430F7">
        <w:rPr>
          <w:b/>
        </w:rPr>
        <w:t>Viktig:</w:t>
      </w:r>
    </w:p>
    <w:p w:rsidR="00F430F7" w:rsidRDefault="00F430F7" w:rsidP="00F430F7"/>
    <w:p w:rsidR="00C562A0" w:rsidRDefault="00F430F7" w:rsidP="00F430F7">
      <w:pPr>
        <w:rPr>
          <w:b/>
        </w:rPr>
      </w:pPr>
      <w:r w:rsidRPr="00C562A0">
        <w:rPr>
          <w:b/>
        </w:rPr>
        <w:t xml:space="preserve">Alle brukere av Public 360 er registrert som kontaktpersoner i kontaktregisteret. </w:t>
      </w:r>
      <w:r w:rsidR="00C562A0">
        <w:rPr>
          <w:b/>
        </w:rPr>
        <w:t>Disse</w:t>
      </w:r>
      <w:r w:rsidRPr="00F430F7">
        <w:rPr>
          <w:b/>
        </w:rPr>
        <w:t xml:space="preserve"> skal ikke benyttes ved registrering av personalsak</w:t>
      </w:r>
      <w:r w:rsidR="00C562A0">
        <w:rPr>
          <w:b/>
        </w:rPr>
        <w:t>!!</w:t>
      </w:r>
      <w:r w:rsidRPr="00F430F7">
        <w:rPr>
          <w:b/>
        </w:rPr>
        <w:t xml:space="preserve"> </w:t>
      </w:r>
    </w:p>
    <w:p w:rsidR="00C562A0" w:rsidRDefault="00C562A0" w:rsidP="00F430F7">
      <w:pPr>
        <w:rPr>
          <w:b/>
        </w:rPr>
      </w:pPr>
    </w:p>
    <w:p w:rsidR="00312FFB" w:rsidRDefault="00F430F7" w:rsidP="00312FFB">
      <w:r>
        <w:t>Hvis den ansatte er registrert som kontaktperson får du melding om at kontakten eksisterer</w:t>
      </w:r>
      <w:r w:rsidR="00C562A0">
        <w:t xml:space="preserve"> når du søker på navnet</w:t>
      </w:r>
      <w:r>
        <w:t>, lagre</w:t>
      </w:r>
      <w:r w:rsidR="00C562A0">
        <w:t xml:space="preserve"> da</w:t>
      </w:r>
      <w:r>
        <w:t xml:space="preserve"> som ny og registrer fødselsnummer, adresse mm manuelt.</w:t>
      </w:r>
    </w:p>
    <w:p w:rsidR="00F430F7" w:rsidRPr="00312FFB" w:rsidRDefault="00F430F7" w:rsidP="00312FFB"/>
    <w:bookmarkStart w:id="6" w:name="_Toc10393849"/>
    <w:p w:rsidR="00CE0BB7" w:rsidRDefault="00EF7FB8" w:rsidP="00312FF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740410</wp:posOffset>
                </wp:positionV>
                <wp:extent cx="66675" cy="847725"/>
                <wp:effectExtent l="38100" t="38100" r="28575" b="28575"/>
                <wp:wrapNone/>
                <wp:docPr id="15" name="Rett pilkob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AE4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5" o:spid="_x0000_s1026" type="#_x0000_t32" style="position:absolute;margin-left:246.4pt;margin-top:58.3pt;width:5.25pt;height:66.7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12FFB">
        <w:rPr>
          <w:noProof/>
        </w:rPr>
        <w:drawing>
          <wp:inline distT="0" distB="0" distL="0" distR="0" wp14:anchorId="6E07B948" wp14:editId="395BFF22">
            <wp:extent cx="3582398" cy="2835275"/>
            <wp:effectExtent l="76200" t="76200" r="75565" b="793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6649" cy="2846554"/>
                    </a:xfrm>
                    <a:prstGeom prst="rect">
                      <a:avLst/>
                    </a:prstGeom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  <w:bookmarkEnd w:id="6"/>
    </w:p>
    <w:p w:rsidR="00312FFB" w:rsidRDefault="00312FFB" w:rsidP="00312FFB"/>
    <w:p w:rsidR="00312FFB" w:rsidRDefault="00312FFB" w:rsidP="00312FFB"/>
    <w:p w:rsidR="00312FFB" w:rsidRDefault="00312FFB" w:rsidP="00312FFB"/>
    <w:p w:rsidR="00220CF5" w:rsidRDefault="00CE0BB7" w:rsidP="00220CF5">
      <w:pPr>
        <w:pStyle w:val="Overskrift2"/>
      </w:pPr>
      <w:bookmarkStart w:id="7" w:name="_Toc22556476"/>
      <w:r>
        <w:t>S</w:t>
      </w:r>
      <w:r w:rsidR="00220CF5">
        <w:t>øk opp eksisterende kontakt</w:t>
      </w:r>
      <w:bookmarkEnd w:id="7"/>
      <w:r w:rsidR="00220CF5">
        <w:t xml:space="preserve"> </w:t>
      </w:r>
    </w:p>
    <w:p w:rsidR="00EF7FB8" w:rsidRDefault="00EF7FB8" w:rsidP="00312FFB"/>
    <w:p w:rsidR="00312FFB" w:rsidRPr="00312FFB" w:rsidRDefault="00312FFB" w:rsidP="00312FFB"/>
    <w:p w:rsidR="004B35CD" w:rsidRDefault="00EF7FB8" w:rsidP="004B35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278765</wp:posOffset>
                </wp:positionV>
                <wp:extent cx="809625" cy="704850"/>
                <wp:effectExtent l="0" t="38100" r="47625" b="19050"/>
                <wp:wrapNone/>
                <wp:docPr id="14" name="Rett pilkob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16809" id="Rett pilkobling 14" o:spid="_x0000_s1026" type="#_x0000_t32" style="position:absolute;margin-left:364.15pt;margin-top:21.95pt;width:63.75pt;height:55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CE0BB7">
        <w:rPr>
          <w:noProof/>
        </w:rPr>
        <w:drawing>
          <wp:inline distT="0" distB="0" distL="0" distR="0" wp14:anchorId="38C838D2" wp14:editId="3156273E">
            <wp:extent cx="5760720" cy="1922145"/>
            <wp:effectExtent l="76200" t="76200" r="68580" b="7810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14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604D2" w:rsidRDefault="004604D2" w:rsidP="004B35CD">
      <w:pPr>
        <w:rPr>
          <w:b/>
        </w:rPr>
      </w:pPr>
    </w:p>
    <w:p w:rsidR="004604D2" w:rsidRDefault="004604D2" w:rsidP="004604D2">
      <w:pPr>
        <w:pStyle w:val="Overskrift2"/>
      </w:pPr>
      <w:bookmarkStart w:id="8" w:name="_Toc22556477"/>
      <w:r>
        <w:lastRenderedPageBreak/>
        <w:t>Avskjerme kontakt</w:t>
      </w:r>
      <w:bookmarkEnd w:id="8"/>
    </w:p>
    <w:p w:rsidR="004604D2" w:rsidRPr="004604D2" w:rsidRDefault="00B049DC" w:rsidP="004604D2">
      <w:r>
        <w:t xml:space="preserve">Husk å avskjerme </w:t>
      </w:r>
      <w:r w:rsidR="00441539">
        <w:t xml:space="preserve">kontakt ved opprettelse av </w:t>
      </w:r>
      <w:r>
        <w:t>alle nye saker og dokumenter tilknyttet den ansatte!</w:t>
      </w:r>
    </w:p>
    <w:p w:rsidR="00220CF5" w:rsidRDefault="00220CF5">
      <w:pPr>
        <w:spacing w:after="160" w:line="259" w:lineRule="auto"/>
      </w:pPr>
    </w:p>
    <w:p w:rsidR="00BF6301" w:rsidRDefault="008765F5" w:rsidP="00BF6301">
      <w:pPr>
        <w:pStyle w:val="Overskrift2"/>
      </w:pPr>
      <w:bookmarkStart w:id="9" w:name="_Toc22556478"/>
      <w:r>
        <w:t xml:space="preserve">Ny </w:t>
      </w:r>
      <w:r w:rsidR="00BF6301">
        <w:t>personal</w:t>
      </w:r>
      <w:r>
        <w:t>sak</w:t>
      </w:r>
      <w:bookmarkEnd w:id="9"/>
      <w:r>
        <w:t xml:space="preserve"> </w:t>
      </w:r>
    </w:p>
    <w:p w:rsidR="00CE0BB7" w:rsidRDefault="00CE0BB7" w:rsidP="00A74899"/>
    <w:p w:rsidR="00B049DC" w:rsidRDefault="00B049DC" w:rsidP="00B049DC">
      <w:pPr>
        <w:rPr>
          <w:b/>
        </w:rPr>
      </w:pPr>
      <w:r>
        <w:rPr>
          <w:b/>
        </w:rPr>
        <w:t>VIKTIG!</w:t>
      </w:r>
    </w:p>
    <w:p w:rsidR="00B049DC" w:rsidRDefault="00B049DC" w:rsidP="00B049DC">
      <w:pPr>
        <w:rPr>
          <w:b/>
        </w:rPr>
      </w:pPr>
      <w:r w:rsidRPr="00363CF9">
        <w:rPr>
          <w:b/>
        </w:rPr>
        <w:t xml:space="preserve">Stå </w:t>
      </w:r>
      <w:r>
        <w:rPr>
          <w:b/>
        </w:rPr>
        <w:t xml:space="preserve">alltid </w:t>
      </w:r>
      <w:r w:rsidRPr="00363CF9">
        <w:rPr>
          <w:b/>
        </w:rPr>
        <w:t>i kontaktbildet</w:t>
      </w:r>
      <w:r>
        <w:rPr>
          <w:b/>
        </w:rPr>
        <w:t xml:space="preserve"> til den ansatte</w:t>
      </w:r>
      <w:r w:rsidRPr="00363CF9">
        <w:rPr>
          <w:b/>
        </w:rPr>
        <w:t xml:space="preserve"> og opprett ny sak</w:t>
      </w:r>
      <w:r>
        <w:rPr>
          <w:b/>
        </w:rPr>
        <w:t xml:space="preserve"> fra dette bildet</w:t>
      </w:r>
      <w:r w:rsidRPr="00363CF9">
        <w:rPr>
          <w:b/>
        </w:rPr>
        <w:t>, da er du sikker på at saken knyttes til rett person med korrekt fødselsnummer</w:t>
      </w:r>
      <w:r>
        <w:rPr>
          <w:b/>
        </w:rPr>
        <w:t>!</w:t>
      </w:r>
    </w:p>
    <w:p w:rsidR="00B049DC" w:rsidRDefault="00B049DC" w:rsidP="00A74899"/>
    <w:p w:rsidR="00A74899" w:rsidRDefault="00BF6301" w:rsidP="00A74899">
      <w:r>
        <w:t xml:space="preserve">Ny sak </w:t>
      </w:r>
      <w:r w:rsidR="008765F5">
        <w:t>for hvert tilfelle opprettes med følgende innhold</w:t>
      </w:r>
      <w:r w:rsidR="00B049DC">
        <w:t>, ref avsnitt 8</w:t>
      </w:r>
      <w:r w:rsidR="008765F5">
        <w:t>:</w:t>
      </w:r>
    </w:p>
    <w:p w:rsidR="00B049DC" w:rsidRDefault="00B049DC" w:rsidP="00A74899"/>
    <w:p w:rsidR="00126A0E" w:rsidRDefault="00126A0E" w:rsidP="00A74899"/>
    <w:p w:rsidR="00126A0E" w:rsidRDefault="00126A0E" w:rsidP="00A74899">
      <w:r>
        <w:t>Se avsnitt 8</w:t>
      </w:r>
    </w:p>
    <w:p w:rsidR="00126A0E" w:rsidRDefault="00126A0E" w:rsidP="00A74899"/>
    <w:p w:rsidR="008765F5" w:rsidRDefault="004604D2" w:rsidP="00A74899">
      <w:r>
        <w:rPr>
          <w:noProof/>
        </w:rPr>
        <w:drawing>
          <wp:inline distT="0" distB="0" distL="0" distR="0" wp14:anchorId="60415DF6" wp14:editId="17C4C1E0">
            <wp:extent cx="4810685" cy="5401945"/>
            <wp:effectExtent l="114300" t="114300" r="123825" b="1225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464" cy="5409557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20CF5" w:rsidRDefault="00220CF5" w:rsidP="00A74899"/>
    <w:p w:rsidR="00220CF5" w:rsidRDefault="00220CF5" w:rsidP="00A74899"/>
    <w:p w:rsidR="00220CF5" w:rsidRDefault="00220CF5">
      <w:pPr>
        <w:spacing w:after="160" w:line="259" w:lineRule="auto"/>
      </w:pPr>
      <w:r>
        <w:br w:type="page"/>
      </w:r>
    </w:p>
    <w:p w:rsidR="00BF6301" w:rsidRDefault="00524994" w:rsidP="00BF6301">
      <w:pPr>
        <w:pStyle w:val="Overskrift2"/>
      </w:pPr>
      <w:bookmarkStart w:id="10" w:name="_Toc22556479"/>
      <w:r>
        <w:lastRenderedPageBreak/>
        <w:t>Ny</w:t>
      </w:r>
      <w:r w:rsidR="00443A3E">
        <w:t>tt dokument i saken – I, U eller X</w:t>
      </w:r>
      <w:bookmarkEnd w:id="10"/>
      <w:r>
        <w:t xml:space="preserve"> </w:t>
      </w:r>
    </w:p>
    <w:p w:rsidR="00524994" w:rsidRDefault="00CE0BB7" w:rsidP="00A74899">
      <w:r>
        <w:t>Dokumentet</w:t>
      </w:r>
      <w:r w:rsidR="00EA0849">
        <w:t xml:space="preserve"> </w:t>
      </w:r>
      <w:r w:rsidR="00524994">
        <w:t>opprettes med følgende innhold:</w:t>
      </w:r>
    </w:p>
    <w:p w:rsidR="00126A0E" w:rsidRDefault="00126A0E" w:rsidP="00A74899"/>
    <w:p w:rsidR="00126A0E" w:rsidRDefault="00126A0E" w:rsidP="00A74899">
      <w:r>
        <w:t>Se avsnitt 8</w:t>
      </w:r>
    </w:p>
    <w:p w:rsidR="00524994" w:rsidRDefault="00524994" w:rsidP="00A74899"/>
    <w:p w:rsidR="00220CF5" w:rsidRDefault="00220CF5" w:rsidP="00A74899"/>
    <w:p w:rsidR="00524994" w:rsidRDefault="00CE0BB7" w:rsidP="00A74899">
      <w:r>
        <w:rPr>
          <w:noProof/>
        </w:rPr>
        <w:drawing>
          <wp:anchor distT="0" distB="0" distL="114300" distR="114300" simplePos="0" relativeHeight="251661312" behindDoc="1" locked="0" layoutInCell="1" allowOverlap="1" wp14:anchorId="26E190E3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3847465" cy="4025265"/>
            <wp:effectExtent l="76200" t="76200" r="76835" b="70485"/>
            <wp:wrapTight wrapText="bothSides">
              <wp:wrapPolygon edited="0">
                <wp:start x="-428" y="-409"/>
                <wp:lineTo x="-428" y="21876"/>
                <wp:lineTo x="21924" y="21876"/>
                <wp:lineTo x="21924" y="-409"/>
                <wp:lineTo x="-428" y="-409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402526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220CF5" w:rsidRDefault="00220CF5" w:rsidP="00A74899"/>
    <w:p w:rsidR="00126A0E" w:rsidRDefault="00126A0E">
      <w:pPr>
        <w:spacing w:after="160" w:line="259" w:lineRule="auto"/>
      </w:pPr>
      <w:r>
        <w:br w:type="page"/>
      </w:r>
    </w:p>
    <w:p w:rsidR="00220CF5" w:rsidRDefault="009A1A21" w:rsidP="009A1A21">
      <w:pPr>
        <w:pStyle w:val="Overskrift2"/>
      </w:pPr>
      <w:bookmarkStart w:id="11" w:name="_Toc22556480"/>
      <w:r>
        <w:lastRenderedPageBreak/>
        <w:t>Knytte fil til dokumentet</w:t>
      </w:r>
      <w:r w:rsidR="00827584">
        <w:t xml:space="preserve"> ved å velge følgende:</w:t>
      </w:r>
      <w:bookmarkEnd w:id="11"/>
    </w:p>
    <w:p w:rsidR="00280416" w:rsidRPr="00280416" w:rsidRDefault="00280416" w:rsidP="00280416"/>
    <w:p w:rsidR="00280416" w:rsidRDefault="00280416" w:rsidP="00280416">
      <w:pPr>
        <w:numPr>
          <w:ilvl w:val="0"/>
          <w:numId w:val="23"/>
        </w:numPr>
      </w:pPr>
      <w:r>
        <w:t>v</w:t>
      </w:r>
      <w:r w:rsidR="00312FFB">
        <w:t>elg mal</w:t>
      </w:r>
      <w:r w:rsidR="00827584">
        <w:t xml:space="preserve"> – nytt dokument </w:t>
      </w:r>
    </w:p>
    <w:p w:rsidR="00280416" w:rsidRDefault="00312FFB" w:rsidP="00280416">
      <w:pPr>
        <w:numPr>
          <w:ilvl w:val="0"/>
          <w:numId w:val="23"/>
        </w:numPr>
      </w:pPr>
      <w:r>
        <w:t xml:space="preserve">skann </w:t>
      </w:r>
      <w:r w:rsidR="00280416">
        <w:t>dokumentet til epost eller fil</w:t>
      </w:r>
    </w:p>
    <w:p w:rsidR="00280416" w:rsidRDefault="00312FFB" w:rsidP="00827584">
      <w:pPr>
        <w:numPr>
          <w:ilvl w:val="0"/>
          <w:numId w:val="24"/>
        </w:numPr>
      </w:pPr>
      <w:r>
        <w:t>importer fra epost</w:t>
      </w:r>
      <w:r w:rsidR="00280416">
        <w:t xml:space="preserve"> via Sidepanelet</w:t>
      </w:r>
      <w:r w:rsidR="00827584">
        <w:t xml:space="preserve"> </w:t>
      </w:r>
    </w:p>
    <w:p w:rsidR="00312FFB" w:rsidRPr="00312FFB" w:rsidRDefault="00280416" w:rsidP="00827584">
      <w:pPr>
        <w:numPr>
          <w:ilvl w:val="0"/>
          <w:numId w:val="24"/>
        </w:numPr>
      </w:pPr>
      <w:r>
        <w:t xml:space="preserve">importer </w:t>
      </w:r>
      <w:r w:rsidR="00827584">
        <w:t xml:space="preserve">fra </w:t>
      </w:r>
      <w:r>
        <w:t>utforsker</w:t>
      </w:r>
    </w:p>
    <w:p w:rsidR="00220CF5" w:rsidRDefault="00220CF5" w:rsidP="00A74899"/>
    <w:p w:rsidR="00220CF5" w:rsidRPr="00A74899" w:rsidRDefault="00220CF5" w:rsidP="00A74899"/>
    <w:p w:rsidR="00750C19" w:rsidRDefault="00750C19" w:rsidP="00750C19">
      <w:pPr>
        <w:pStyle w:val="Overskrift1"/>
      </w:pPr>
      <w:bookmarkStart w:id="12" w:name="_Toc22556481"/>
      <w:r>
        <w:t>Riktig fordeling av dokumenter</w:t>
      </w:r>
      <w:bookmarkEnd w:id="12"/>
    </w:p>
    <w:p w:rsidR="008765F5" w:rsidRDefault="008765F5" w:rsidP="008765F5">
      <w:r>
        <w:t xml:space="preserve">Arkivansvaret følger personalansvaret. Det betyr at </w:t>
      </w:r>
      <w:r w:rsidR="00EE5147">
        <w:t xml:space="preserve">det er </w:t>
      </w:r>
      <w:r>
        <w:t>den enkelte leder</w:t>
      </w:r>
      <w:r w:rsidR="00EE5147">
        <w:t xml:space="preserve"> som</w:t>
      </w:r>
      <w:r w:rsidR="00FD5071">
        <w:t xml:space="preserve"> har ansvar for at arkivverdig informasjon om den enkelte ansatte</w:t>
      </w:r>
      <w:r>
        <w:t xml:space="preserve"> blir</w:t>
      </w:r>
      <w:r w:rsidR="004B35CD">
        <w:t xml:space="preserve"> riktig</w:t>
      </w:r>
      <w:r>
        <w:t xml:space="preserve"> registre</w:t>
      </w:r>
      <w:r w:rsidR="004B35CD">
        <w:t>r</w:t>
      </w:r>
      <w:r>
        <w:t xml:space="preserve">t i </w:t>
      </w:r>
      <w:r w:rsidR="00AA4361">
        <w:t>P360</w:t>
      </w:r>
      <w:r>
        <w:t xml:space="preserve"> og at saksbehandling følger lover og bestemmelser.</w:t>
      </w:r>
      <w:r w:rsidR="004B35CD">
        <w:t xml:space="preserve"> </w:t>
      </w:r>
    </w:p>
    <w:p w:rsidR="00524994" w:rsidRDefault="00524994" w:rsidP="008765F5"/>
    <w:p w:rsidR="00296FD7" w:rsidRDefault="00296FD7">
      <w:pPr>
        <w:spacing w:after="160" w:line="259" w:lineRule="auto"/>
      </w:pPr>
    </w:p>
    <w:p w:rsidR="00296FD7" w:rsidRDefault="00296FD7" w:rsidP="00296FD7">
      <w:pPr>
        <w:pStyle w:val="Overskrift1"/>
      </w:pPr>
      <w:bookmarkStart w:id="13" w:name="_Toc22556482"/>
      <w:r>
        <w:t xml:space="preserve">Tilgangsgrupper </w:t>
      </w:r>
      <w:r w:rsidR="00126A0E">
        <w:t xml:space="preserve">i </w:t>
      </w:r>
      <w:r w:rsidR="0063196C">
        <w:t>P360</w:t>
      </w:r>
      <w:bookmarkEnd w:id="13"/>
    </w:p>
    <w:p w:rsidR="006C3ACC" w:rsidRDefault="006C3ACC" w:rsidP="006C3ACC"/>
    <w:p w:rsidR="00C16017" w:rsidRDefault="00083E2B" w:rsidP="006C3ACC">
      <w:r>
        <w:t>Tilgang til graderte saker/dokumenter unntatt offentlighet er gitt i henhold til de roller bruker av P360 innehar samt hvilken enhet brukeren er tilknyttet</w:t>
      </w:r>
      <w:r w:rsidR="00C16017">
        <w:t xml:space="preserve">. Rolle Administrator i P360 vedlikeholder tilganger etter oppdrag fra den enkelte leder. </w:t>
      </w:r>
    </w:p>
    <w:p w:rsidR="00296FD7" w:rsidRDefault="00296FD7" w:rsidP="00296FD7"/>
    <w:p w:rsidR="00296FD7" w:rsidRPr="00296FD7" w:rsidRDefault="00296FD7" w:rsidP="00296FD7"/>
    <w:p w:rsidR="00524994" w:rsidRDefault="00524994">
      <w:pPr>
        <w:spacing w:after="160" w:line="259" w:lineRule="auto"/>
      </w:pPr>
      <w:r>
        <w:br w:type="page"/>
      </w:r>
    </w:p>
    <w:p w:rsidR="00750C19" w:rsidRDefault="00C562A0" w:rsidP="00750C19">
      <w:pPr>
        <w:pStyle w:val="Overskrift1"/>
      </w:pPr>
      <w:r>
        <w:lastRenderedPageBreak/>
        <w:t>Sak- og dokumenttittel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65F5" w:rsidRPr="008765F5" w:rsidTr="008765F5"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C562A0" w:rsidP="008765F5">
            <w:pPr>
              <w:rPr>
                <w:b/>
              </w:rPr>
            </w:pPr>
            <w:r>
              <w:rPr>
                <w:b/>
              </w:rPr>
              <w:t>Sakstittil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8765F5" w:rsidRPr="008765F5" w:rsidRDefault="00C562A0" w:rsidP="008765F5">
            <w:pPr>
              <w:rPr>
                <w:b/>
              </w:rPr>
            </w:pPr>
            <w:r>
              <w:rPr>
                <w:b/>
              </w:rPr>
              <w:t>Dokumenttittel</w:t>
            </w:r>
            <w:bookmarkStart w:id="14" w:name="_GoBack"/>
            <w:bookmarkEnd w:id="14"/>
          </w:p>
        </w:tc>
      </w:tr>
      <w:tr w:rsidR="008765F5" w:rsidTr="008765F5">
        <w:tc>
          <w:tcPr>
            <w:tcW w:w="4531" w:type="dxa"/>
          </w:tcPr>
          <w:p w:rsidR="008765F5" w:rsidRDefault="008765F5" w:rsidP="008765F5">
            <w:r>
              <w:t>Ansatteforhold</w:t>
            </w:r>
          </w:p>
        </w:tc>
        <w:tc>
          <w:tcPr>
            <w:tcW w:w="4531" w:type="dxa"/>
          </w:tcPr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Skjema politiattest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Attester og vitnemål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Kompetansefastsetting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Tjenesteansiennitet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Taushetserklæring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Arbeidsavtaler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Lærekontrakter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Autorisasjoner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Tjenestebevis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Permisjoner ut over 14 dager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Senioravtaler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Opphør arbeidsforhold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Notater som angår den ansattes arbeidsforhold, lønns- eller pensjonsvilkår</w:t>
            </w:r>
          </w:p>
          <w:p w:rsidR="008765F5" w:rsidRDefault="008765F5" w:rsidP="008765F5">
            <w:pPr>
              <w:pStyle w:val="Listeavsnitt"/>
              <w:numPr>
                <w:ilvl w:val="0"/>
                <w:numId w:val="5"/>
              </w:numPr>
            </w:pPr>
            <w:r>
              <w:t>Databrukeravtale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Lønnsutvikling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Lokale lønnsforhandlinger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Videreutdanning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6"/>
              </w:numPr>
            </w:pPr>
            <w:r>
              <w:t>Kurs</w:t>
            </w:r>
          </w:p>
        </w:tc>
      </w:tr>
      <w:tr w:rsidR="008765F5" w:rsidTr="008765F5">
        <w:tc>
          <w:tcPr>
            <w:tcW w:w="4531" w:type="dxa"/>
          </w:tcPr>
          <w:p w:rsidR="008765F5" w:rsidRDefault="00AF524E" w:rsidP="008765F5">
            <w:r>
              <w:t>Pensjon – Gruppeliv – Forsikring</w:t>
            </w:r>
          </w:p>
        </w:tc>
        <w:tc>
          <w:tcPr>
            <w:tcW w:w="4531" w:type="dxa"/>
          </w:tcPr>
          <w:p w:rsidR="008765F5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KLP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SPK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Protector (forsikring</w:t>
            </w:r>
            <w:r w:rsidR="00827584">
              <w:t>)</w:t>
            </w:r>
          </w:p>
        </w:tc>
      </w:tr>
      <w:tr w:rsidR="00AF524E" w:rsidTr="008765F5">
        <w:tc>
          <w:tcPr>
            <w:tcW w:w="4531" w:type="dxa"/>
          </w:tcPr>
          <w:p w:rsidR="00AF524E" w:rsidRDefault="00AF524E" w:rsidP="008765F5">
            <w:r>
              <w:t>Oppfølging</w:t>
            </w:r>
          </w:p>
        </w:tc>
        <w:tc>
          <w:tcPr>
            <w:tcW w:w="4531" w:type="dxa"/>
          </w:tcPr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Fravær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Sykefraværsoppfølging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Disiplinærsaker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7"/>
              </w:numPr>
            </w:pPr>
            <w:r>
              <w:t>Krav om utvidet stilling</w:t>
            </w:r>
          </w:p>
        </w:tc>
      </w:tr>
    </w:tbl>
    <w:p w:rsidR="001E4F99" w:rsidRDefault="001E4F99" w:rsidP="00750C19">
      <w:pPr>
        <w:pStyle w:val="Overskrift1"/>
      </w:pPr>
      <w:bookmarkStart w:id="15" w:name="_Toc22556484"/>
      <w:r>
        <w:t>Digital signatur</w:t>
      </w:r>
      <w:bookmarkEnd w:id="15"/>
    </w:p>
    <w:p w:rsidR="001E4F99" w:rsidRDefault="001E4F99" w:rsidP="001E4F99"/>
    <w:p w:rsidR="001E4F99" w:rsidRDefault="001E4F99" w:rsidP="001E4F99">
      <w:r>
        <w:t xml:space="preserve">Alle utgående dokumenter produsert i </w:t>
      </w:r>
      <w:r w:rsidR="00AA4361">
        <w:t>P360</w:t>
      </w:r>
      <w:r>
        <w:t xml:space="preserve"> er uten underskrift av saksbehandler og har følgende tekst i dokumentmalen:</w:t>
      </w:r>
    </w:p>
    <w:p w:rsidR="001E4F99" w:rsidRDefault="001E4F99" w:rsidP="001E4F99"/>
    <w:p w:rsidR="001E4F99" w:rsidRPr="00753D89" w:rsidRDefault="001E4F99" w:rsidP="001E4F99">
      <w:pPr>
        <w:rPr>
          <w:i/>
          <w:sz w:val="20"/>
        </w:rPr>
      </w:pPr>
      <w:r>
        <w:rPr>
          <w:i/>
          <w:sz w:val="20"/>
        </w:rPr>
        <w:t>«</w:t>
      </w:r>
      <w:r w:rsidRPr="00753D89">
        <w:rPr>
          <w:i/>
          <w:sz w:val="20"/>
        </w:rPr>
        <w:t>Dette dokumentet er elektronisk godkjent og har derfor ingen signatur.</w:t>
      </w:r>
      <w:r>
        <w:rPr>
          <w:i/>
          <w:sz w:val="20"/>
        </w:rPr>
        <w:t>»</w:t>
      </w:r>
    </w:p>
    <w:p w:rsidR="001E4F99" w:rsidRDefault="001E4F99" w:rsidP="001E4F99"/>
    <w:p w:rsidR="00524994" w:rsidRDefault="00524994">
      <w:pPr>
        <w:spacing w:after="160" w:line="259" w:lineRule="auto"/>
      </w:pPr>
      <w:r>
        <w:br w:type="page"/>
      </w:r>
    </w:p>
    <w:p w:rsidR="00524994" w:rsidRPr="001E4F99" w:rsidRDefault="00524994" w:rsidP="001E4F99"/>
    <w:p w:rsidR="00750C19" w:rsidRDefault="00750C19" w:rsidP="00750C19">
      <w:pPr>
        <w:pStyle w:val="Overskrift1"/>
      </w:pPr>
      <w:bookmarkStart w:id="16" w:name="_Toc22556485"/>
      <w:r>
        <w:t xml:space="preserve">Ansvar for registrering av opplysninger i </w:t>
      </w:r>
      <w:r w:rsidR="008A3A07">
        <w:t>personalmappe</w:t>
      </w:r>
      <w:bookmarkEnd w:id="16"/>
    </w:p>
    <w:p w:rsidR="00AF524E" w:rsidRDefault="00AF524E" w:rsidP="00AF524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24E" w:rsidRPr="00AF524E" w:rsidTr="00FD5071">
        <w:trPr>
          <w:tblHeader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Digitalt/papir dokument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Dialog med den ansatte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524E" w:rsidRPr="00AF524E" w:rsidRDefault="00AF524E" w:rsidP="00AF524E">
            <w:pPr>
              <w:rPr>
                <w:b/>
              </w:rPr>
            </w:pPr>
            <w:r w:rsidRPr="00AF524E">
              <w:rPr>
                <w:b/>
              </w:rPr>
              <w:t>Ansvar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AF524E" w:rsidP="00AF524E">
            <w:pPr>
              <w:rPr>
                <w:b/>
              </w:rPr>
            </w:pPr>
            <w:r w:rsidRPr="00D5438B">
              <w:rPr>
                <w:b/>
              </w:rPr>
              <w:t xml:space="preserve">Digitalt i </w:t>
            </w:r>
            <w:r w:rsidR="00AA4361">
              <w:rPr>
                <w:b/>
              </w:rPr>
              <w:t>P360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8B" w:rsidRPr="00D5438B" w:rsidRDefault="00D5438B" w:rsidP="00D5438B">
            <w:pPr>
              <w:rPr>
                <w:b/>
              </w:rPr>
            </w:pPr>
            <w:r w:rsidRPr="00D5438B">
              <w:rPr>
                <w:b/>
              </w:rPr>
              <w:t>Dialog med den ansatte: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 xml:space="preserve">Importere/skanne henvendelser som skal i </w:t>
            </w:r>
            <w:r w:rsidR="008A3A07">
              <w:t>personalmappe</w:t>
            </w:r>
            <w:r>
              <w:t xml:space="preserve"> (Inngående dokument)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alle henvendelser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om kompetansefastsetting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Tjenestebevis, produseres evt. av Personal i Visma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Svar på permisjonssøknad, oppsigelse mm (U)</w:t>
            </w:r>
          </w:p>
          <w:p w:rsidR="00AF524E" w:rsidRDefault="00AF524E" w:rsidP="00AF524E">
            <w:pPr>
              <w:pStyle w:val="Listeavsnitt"/>
              <w:numPr>
                <w:ilvl w:val="0"/>
                <w:numId w:val="8"/>
              </w:numPr>
            </w:pPr>
            <w:r>
              <w:t>Brev vedrørende oppfølging, lokale forhandlinger mm (U)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Leder: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Melding til personalavdelingen om hva som er registrert og i hvilken arkivsak – helst på epost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Utgående dokumenter ekspederes via SvarUt</w:t>
            </w:r>
          </w:p>
          <w:p w:rsidR="00D5438B" w:rsidRDefault="00D5438B" w:rsidP="00D5438B"/>
          <w:p w:rsidR="00D5438B" w:rsidRDefault="00D5438B" w:rsidP="00D5438B">
            <w:r>
              <w:t>Servicekontoret/Arkiv: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Henvendelser pr post samt epost til postmottak</w:t>
            </w:r>
          </w:p>
          <w:p w:rsidR="00D5438B" w:rsidRDefault="00D5438B" w:rsidP="00D5438B"/>
          <w:p w:rsidR="00D5438B" w:rsidRDefault="00D5438B" w:rsidP="00D5438B">
            <w:r>
              <w:t>Alle henvendelser mottatt på papir sendes til arkiv etter skanning. Dokumentene oppbevares på arkiv minimum ett år før destruksjon.</w:t>
            </w:r>
          </w:p>
        </w:tc>
      </w:tr>
      <w:tr w:rsidR="00AF524E" w:rsidTr="00FD507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Pr="00D5438B" w:rsidRDefault="00D5438B" w:rsidP="00AF524E">
            <w:pPr>
              <w:rPr>
                <w:b/>
              </w:rPr>
            </w:pPr>
            <w:r w:rsidRPr="00D5438B">
              <w:rPr>
                <w:b/>
              </w:rPr>
              <w:t>Papir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D5438B" w:rsidP="00D5438B">
            <w:pPr>
              <w:rPr>
                <w:b/>
              </w:rPr>
            </w:pPr>
            <w:r>
              <w:rPr>
                <w:b/>
              </w:rPr>
              <w:t>Alle skjema som fylles ut og krever underskrift av leder og/eller ansatt, f.eks: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Arbeidsavtaler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Taushetserklæring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>Skjema politiattest (X)</w:t>
            </w:r>
          </w:p>
          <w:p w:rsidR="00D5438B" w:rsidRDefault="00D5438B" w:rsidP="00D5438B">
            <w:pPr>
              <w:pStyle w:val="Listeavsnitt"/>
              <w:numPr>
                <w:ilvl w:val="0"/>
                <w:numId w:val="9"/>
              </w:numPr>
            </w:pPr>
            <w:r>
              <w:t xml:space="preserve">Tjenestebevis </w:t>
            </w:r>
            <w:r w:rsidR="00260931">
              <w:t>(X)</w:t>
            </w:r>
          </w:p>
          <w:p w:rsidR="00D5438B" w:rsidRPr="00D5438B" w:rsidRDefault="00260931" w:rsidP="00D5438B">
            <w:pPr>
              <w:pStyle w:val="Listeavsnitt"/>
              <w:numPr>
                <w:ilvl w:val="0"/>
                <w:numId w:val="9"/>
              </w:numPr>
            </w:pPr>
            <w:r>
              <w:t>M</w:t>
            </w:r>
            <w:r w:rsidR="00D5438B">
              <w:t>m</w:t>
            </w:r>
            <w:r>
              <w:t xml:space="preserve"> (X)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4E" w:rsidRDefault="00260931" w:rsidP="00AF524E">
            <w:pPr>
              <w:rPr>
                <w:b/>
              </w:rPr>
            </w:pPr>
            <w:r>
              <w:rPr>
                <w:b/>
              </w:rPr>
              <w:t>Leder:</w:t>
            </w:r>
          </w:p>
          <w:p w:rsidR="00260931" w:rsidRDefault="00260931" w:rsidP="00AF524E"/>
          <w:p w:rsidR="00260931" w:rsidRDefault="00260931" w:rsidP="00AF524E"/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 xml:space="preserve">Dokumenter med underskrift av arbeidstaker og leder skannes inn i </w:t>
            </w:r>
            <w:r w:rsidR="008A3A07">
              <w:t>personalmappe</w:t>
            </w:r>
            <w:r>
              <w:t xml:space="preserve"> – ny personalsak i </w:t>
            </w:r>
            <w:r w:rsidR="00AA4361">
              <w:t>P360</w:t>
            </w:r>
          </w:p>
          <w:p w:rsidR="00260931" w:rsidRDefault="00260931" w:rsidP="00260931">
            <w:pPr>
              <w:pStyle w:val="Listeavsnitt"/>
              <w:numPr>
                <w:ilvl w:val="0"/>
                <w:numId w:val="10"/>
              </w:numPr>
            </w:pPr>
            <w:r>
              <w:t xml:space="preserve">Dokumenter produsert i </w:t>
            </w:r>
            <w:r w:rsidR="00AA4361">
              <w:t>P360</w:t>
            </w:r>
            <w:r>
              <w:t xml:space="preserve"> og som kun krever underskrift av leder har godkjent elektronisk underskrift og kan produseres som utgående dokument</w:t>
            </w:r>
          </w:p>
          <w:p w:rsidR="00260931" w:rsidRDefault="00260931" w:rsidP="00260931"/>
          <w:p w:rsidR="00260931" w:rsidRDefault="00260931" w:rsidP="00260931">
            <w:r>
              <w:t>Husk epost til:</w:t>
            </w:r>
          </w:p>
          <w:p w:rsid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t>Avd. Personal om hva som er regisrert i hvilken arkivsak</w:t>
            </w:r>
          </w:p>
          <w:p w:rsidR="009646AE" w:rsidRPr="00260931" w:rsidRDefault="009646AE" w:rsidP="00260931">
            <w:pPr>
              <w:pStyle w:val="Listeavsnitt"/>
              <w:numPr>
                <w:ilvl w:val="0"/>
                <w:numId w:val="11"/>
              </w:numPr>
            </w:pPr>
            <w:r>
              <w:t>Arkiv med beskjed om at arkivsaken kan avsluttes</w:t>
            </w:r>
          </w:p>
        </w:tc>
      </w:tr>
      <w:tr w:rsidR="009646AE" w:rsidTr="00FD5071">
        <w:tc>
          <w:tcPr>
            <w:tcW w:w="3020" w:type="dxa"/>
            <w:tcBorders>
              <w:top w:val="single" w:sz="4" w:space="0" w:color="auto"/>
            </w:tcBorders>
          </w:tcPr>
          <w:p w:rsidR="009646AE" w:rsidRPr="00D5438B" w:rsidRDefault="009646AE" w:rsidP="00AF524E">
            <w:pPr>
              <w:rPr>
                <w:b/>
              </w:rPr>
            </w:pPr>
            <w:r>
              <w:rPr>
                <w:b/>
              </w:rPr>
              <w:lastRenderedPageBreak/>
              <w:t>Papir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D5438B">
            <w:pPr>
              <w:rPr>
                <w:b/>
              </w:rPr>
            </w:pPr>
            <w:r>
              <w:rPr>
                <w:b/>
              </w:rPr>
              <w:t>Utfylte skjema som skal registreres i personalmappa mottatt fra leder:</w:t>
            </w:r>
          </w:p>
          <w:p w:rsid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avd. Personal</w:t>
            </w:r>
            <w:r w:rsidR="00296FD7">
              <w:br/>
            </w:r>
            <w:r w:rsidR="00296FD7">
              <w:br/>
            </w:r>
            <w:r w:rsidR="00296FD7">
              <w:br/>
            </w:r>
            <w:r w:rsidR="00296FD7">
              <w:br/>
            </w:r>
            <w:r w:rsidR="00296FD7">
              <w:br/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2"/>
              </w:numPr>
            </w:pPr>
            <w:r>
              <w:t>Levert arkiv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9646AE" w:rsidRDefault="009646AE" w:rsidP="00AF524E">
            <w:pPr>
              <w:rPr>
                <w:b/>
              </w:rPr>
            </w:pPr>
            <w:r>
              <w:rPr>
                <w:b/>
              </w:rPr>
              <w:t>Personal/Servicekontoret (arkiv):</w:t>
            </w:r>
          </w:p>
          <w:p w:rsidR="009646AE" w:rsidRDefault="009646AE" w:rsidP="00AF524E">
            <w:pPr>
              <w:rPr>
                <w:b/>
              </w:rPr>
            </w:pP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 xml:space="preserve">Avd. Personal noterer opplysninger de har bruk for og sender dokumentet til </w:t>
            </w:r>
            <w:r w:rsidR="003A20CD">
              <w:t>Arkiv</w:t>
            </w:r>
            <w:r>
              <w:t xml:space="preserve"> for registrering i digital </w:t>
            </w:r>
            <w:r w:rsidR="008A3A07">
              <w:t>personalmappe</w:t>
            </w:r>
          </w:p>
          <w:p w:rsidR="009646AE" w:rsidRPr="009646AE" w:rsidRDefault="009646AE" w:rsidP="009646AE">
            <w:pPr>
              <w:pStyle w:val="Listeavsnitt"/>
              <w:numPr>
                <w:ilvl w:val="0"/>
                <w:numId w:val="13"/>
              </w:numPr>
              <w:rPr>
                <w:b/>
              </w:rPr>
            </w:pPr>
            <w:r>
              <w:t xml:space="preserve">Arkiv registrerer mottatte dokumenter som skal i digital </w:t>
            </w:r>
            <w:r w:rsidR="008A3A07">
              <w:t>personalmappe</w:t>
            </w:r>
            <w:r>
              <w:t>, setter arkivsaken i status A og legger dokumentet til oppbevaring</w:t>
            </w:r>
          </w:p>
        </w:tc>
      </w:tr>
    </w:tbl>
    <w:p w:rsidR="00524994" w:rsidRDefault="00524994" w:rsidP="00AF524E"/>
    <w:p w:rsidR="00524994" w:rsidRDefault="00524994">
      <w:pPr>
        <w:spacing w:after="160" w:line="259" w:lineRule="auto"/>
      </w:pPr>
      <w:r>
        <w:br w:type="page"/>
      </w:r>
    </w:p>
    <w:p w:rsidR="00750C19" w:rsidRDefault="00F74488" w:rsidP="00F42051">
      <w:pPr>
        <w:pStyle w:val="Overskrift1"/>
      </w:pPr>
      <w:bookmarkStart w:id="17" w:name="_Toc22556486"/>
      <w:r>
        <w:lastRenderedPageBreak/>
        <w:t>Kvalitetssikring</w:t>
      </w:r>
      <w:r w:rsidR="000D585B">
        <w:t xml:space="preserve"> av dokumenter</w:t>
      </w:r>
      <w:bookmarkEnd w:id="17"/>
    </w:p>
    <w:p w:rsidR="00F42051" w:rsidRDefault="00F42051" w:rsidP="00F42051"/>
    <w:p w:rsidR="00827584" w:rsidRDefault="00827584" w:rsidP="00827584">
      <w:bookmarkStart w:id="18" w:name="_Hlk20731756"/>
      <w:r>
        <w:t>Saksbehandler ekspederer dokumentet</w:t>
      </w:r>
      <w:r w:rsidR="005E1EA6">
        <w:t xml:space="preserve"> straks det er ferdig:</w:t>
      </w:r>
    </w:p>
    <w:p w:rsidR="00827584" w:rsidRDefault="00827584" w:rsidP="00827584">
      <w:pPr>
        <w:numPr>
          <w:ilvl w:val="0"/>
          <w:numId w:val="26"/>
        </w:numPr>
      </w:pPr>
      <w:r>
        <w:t>Internt dokument til arkiv</w:t>
      </w:r>
    </w:p>
    <w:p w:rsidR="00827584" w:rsidRDefault="00827584" w:rsidP="00827584">
      <w:pPr>
        <w:numPr>
          <w:ilvl w:val="0"/>
          <w:numId w:val="26"/>
        </w:numPr>
      </w:pPr>
      <w:r>
        <w:t>Eksternt dokument til ekstern mottaker (den ansatte)</w:t>
      </w:r>
      <w:r>
        <w:br/>
      </w:r>
    </w:p>
    <w:p w:rsidR="00F42051" w:rsidRDefault="00F42051" w:rsidP="00827584">
      <w:r>
        <w:t>Arkiv sø</w:t>
      </w:r>
      <w:r w:rsidR="00C16017">
        <w:t>rger for at alle dokumenter som er ferdig</w:t>
      </w:r>
      <w:r w:rsidR="00827584">
        <w:t>stilt</w:t>
      </w:r>
      <w:r w:rsidR="00C16017">
        <w:t xml:space="preserve"> av saksbehandler får status </w:t>
      </w:r>
      <w:r w:rsidR="00827584">
        <w:t>«</w:t>
      </w:r>
      <w:r w:rsidR="00C16017">
        <w:t>Journalført</w:t>
      </w:r>
      <w:r w:rsidR="00827584">
        <w:t>»</w:t>
      </w:r>
      <w:r>
        <w:t xml:space="preserve"> (arkivformat PDF-A).</w:t>
      </w:r>
    </w:p>
    <w:bookmarkEnd w:id="18"/>
    <w:p w:rsidR="00F42051" w:rsidRDefault="00F42051" w:rsidP="00F42051"/>
    <w:p w:rsidR="000D585B" w:rsidRDefault="000D585B" w:rsidP="00F42051">
      <w:bookmarkStart w:id="19" w:name="_Hlk20731915"/>
    </w:p>
    <w:p w:rsidR="000D585B" w:rsidRDefault="000D585B" w:rsidP="000D585B">
      <w:pPr>
        <w:pStyle w:val="Overskrift1"/>
      </w:pPr>
      <w:bookmarkStart w:id="20" w:name="_Toc22556487"/>
      <w:r>
        <w:t>Oppbevaring av originaldokumenter</w:t>
      </w:r>
      <w:bookmarkEnd w:id="20"/>
    </w:p>
    <w:p w:rsidR="00F42051" w:rsidRDefault="00F42051" w:rsidP="00F42051">
      <w:r>
        <w:t xml:space="preserve">Originaldokumenter ordnes etter dato og </w:t>
      </w:r>
      <w:r w:rsidR="00C16017">
        <w:t xml:space="preserve">skal </w:t>
      </w:r>
      <w:r>
        <w:t xml:space="preserve">oppbevares minimum ett år fra registrert dato i </w:t>
      </w:r>
      <w:r w:rsidR="00AA4361">
        <w:t>P360</w:t>
      </w:r>
      <w:r>
        <w:t>.</w:t>
      </w:r>
    </w:p>
    <w:p w:rsidR="003B1757" w:rsidRDefault="003B1757" w:rsidP="00F42051"/>
    <w:p w:rsidR="00827584" w:rsidRDefault="003B1757" w:rsidP="003B1757">
      <w:r>
        <w:t xml:space="preserve">Dokumentene oppbevares i dagligarkiv 1. etg rådhuset med de tilganger som er beskrevet i arkivplan under «Oversikt- Tilgang til arkivene». </w:t>
      </w:r>
    </w:p>
    <w:p w:rsidR="00827584" w:rsidRDefault="00827584" w:rsidP="003B1757"/>
    <w:p w:rsidR="003B1757" w:rsidRDefault="003B1757" w:rsidP="003B1757">
      <w:r>
        <w:t>Det gis også anledning til å oppbevare skanne</w:t>
      </w:r>
      <w:r w:rsidR="00827584">
        <w:t>de</w:t>
      </w:r>
      <w:r>
        <w:t xml:space="preserve"> dokument</w:t>
      </w:r>
      <w:r w:rsidR="00827584">
        <w:t>er</w:t>
      </w:r>
      <w:r>
        <w:t xml:space="preserve"> ved egen avdeling.  Det er da den enkelte avdelings ansvar å oppbevare dokumentente minimum ett år fra registrert dato.</w:t>
      </w:r>
    </w:p>
    <w:p w:rsidR="003B1757" w:rsidRDefault="003B1757" w:rsidP="00F42051"/>
    <w:p w:rsidR="00746972" w:rsidRDefault="00746972" w:rsidP="00F42051">
      <w:r>
        <w:t>Meldal kommune har ikke egen bevarings- og kassasjonsplan for dette området og tar utgangspunkt i  Rik</w:t>
      </w:r>
      <w:r w:rsidR="00443A3E">
        <w:t>sa</w:t>
      </w:r>
      <w:r w:rsidR="003A79F7">
        <w:t>rkivar</w:t>
      </w:r>
      <w:r>
        <w:t xml:space="preserve">ens forskrift § 7-11 Personalforvaltning. </w:t>
      </w:r>
    </w:p>
    <w:p w:rsidR="00F42051" w:rsidRDefault="00F42051" w:rsidP="00F42051"/>
    <w:p w:rsidR="00F42051" w:rsidRDefault="00F42051" w:rsidP="00F42051">
      <w:r>
        <w:t>Meldal kommune er en av fire kommuner som slår seg sammen til Orkland kommune fra 1. januar 2020 og all dokumentasjon produsert pr. 31.12.2019 i arkivdel Personal overføres ved uttrekk til depot IKA Trøndelag etter denne dato.</w:t>
      </w:r>
      <w:bookmarkEnd w:id="19"/>
    </w:p>
    <w:p w:rsidR="00EC6790" w:rsidRDefault="00EC6790" w:rsidP="00F42051"/>
    <w:p w:rsidR="000D585B" w:rsidRDefault="000D585B" w:rsidP="00F42051"/>
    <w:tbl>
      <w:tblPr>
        <w:tblStyle w:val="Tabellrutenett"/>
        <w:tblpPr w:leftFromText="141" w:rightFromText="141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0D585B" w:rsidRPr="00F74488" w:rsidTr="000D585B">
        <w:tc>
          <w:tcPr>
            <w:tcW w:w="6516" w:type="dxa"/>
            <w:shd w:val="clear" w:color="auto" w:fill="D9D9D9" w:themeFill="background1" w:themeFillShade="D9"/>
          </w:tcPr>
          <w:p w:rsidR="000D585B" w:rsidRPr="00F74488" w:rsidRDefault="000D585B" w:rsidP="000D585B">
            <w:pPr>
              <w:spacing w:before="240" w:after="240"/>
              <w:rPr>
                <w:b/>
              </w:rPr>
            </w:pPr>
            <w:r>
              <w:rPr>
                <w:b/>
              </w:rPr>
              <w:t>Rutine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0D585B" w:rsidRPr="00F74488" w:rsidRDefault="000D585B" w:rsidP="000D585B">
            <w:pPr>
              <w:spacing w:before="240" w:after="240"/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0D585B" w:rsidTr="000D585B">
        <w:tc>
          <w:tcPr>
            <w:tcW w:w="6516" w:type="dxa"/>
          </w:tcPr>
          <w:p w:rsidR="000D585B" w:rsidRDefault="000D585B" w:rsidP="000D585B">
            <w:pPr>
              <w:spacing w:before="240" w:after="240"/>
            </w:pPr>
            <w:r>
              <w:t>Korrekt og komplett skanning av innkomne papirdokumenter som kommer direkte til leder</w:t>
            </w:r>
          </w:p>
        </w:tc>
        <w:tc>
          <w:tcPr>
            <w:tcW w:w="2546" w:type="dxa"/>
          </w:tcPr>
          <w:p w:rsidR="000D585B" w:rsidRDefault="000D585B" w:rsidP="000D585B">
            <w:pPr>
              <w:spacing w:before="240" w:after="240"/>
            </w:pPr>
            <w:r>
              <w:t>Saksansvarlig</w:t>
            </w:r>
          </w:p>
        </w:tc>
      </w:tr>
      <w:tr w:rsidR="000D585B" w:rsidTr="000D585B">
        <w:tc>
          <w:tcPr>
            <w:tcW w:w="6516" w:type="dxa"/>
          </w:tcPr>
          <w:p w:rsidR="000D585B" w:rsidRDefault="000D585B" w:rsidP="000D585B">
            <w:pPr>
              <w:spacing w:before="240" w:after="240"/>
            </w:pPr>
            <w:r>
              <w:t>Korrekt og komplett skanning av innkomne papirdokumenter som kommer direkte til Servicekontoret</w:t>
            </w:r>
          </w:p>
        </w:tc>
        <w:tc>
          <w:tcPr>
            <w:tcW w:w="2546" w:type="dxa"/>
          </w:tcPr>
          <w:p w:rsidR="000D585B" w:rsidRDefault="000D585B" w:rsidP="000D585B">
            <w:pPr>
              <w:spacing w:before="240" w:after="240"/>
            </w:pPr>
            <w:r>
              <w:t>Arkiv</w:t>
            </w:r>
          </w:p>
        </w:tc>
      </w:tr>
      <w:tr w:rsidR="000D585B" w:rsidTr="000D585B">
        <w:tc>
          <w:tcPr>
            <w:tcW w:w="6516" w:type="dxa"/>
          </w:tcPr>
          <w:p w:rsidR="000D585B" w:rsidRDefault="000D585B" w:rsidP="000D585B">
            <w:pPr>
              <w:spacing w:before="240" w:after="240"/>
            </w:pPr>
            <w:r>
              <w:t>Kontrollere at originaldokumenter i arkivdel Personal er korrekt og komplett skannet og at dokumentene er lesbare før de legges til oppbevaring, ref. kapittel 11.</w:t>
            </w:r>
          </w:p>
        </w:tc>
        <w:tc>
          <w:tcPr>
            <w:tcW w:w="2546" w:type="dxa"/>
          </w:tcPr>
          <w:p w:rsidR="000D585B" w:rsidRDefault="000D585B" w:rsidP="000D585B">
            <w:pPr>
              <w:spacing w:before="240" w:after="240"/>
            </w:pPr>
            <w:r>
              <w:t>Arkiv</w:t>
            </w:r>
          </w:p>
        </w:tc>
      </w:tr>
    </w:tbl>
    <w:p w:rsidR="00EC6790" w:rsidRDefault="000D585B">
      <w:pPr>
        <w:spacing w:after="160" w:line="259" w:lineRule="auto"/>
      </w:pPr>
      <w:r>
        <w:t xml:space="preserve"> </w:t>
      </w:r>
      <w:r w:rsidR="00EC6790">
        <w:br w:type="page"/>
      </w:r>
    </w:p>
    <w:p w:rsidR="00750C19" w:rsidRDefault="00F74488" w:rsidP="00750C19">
      <w:pPr>
        <w:pStyle w:val="Overskrift1"/>
      </w:pPr>
      <w:bookmarkStart w:id="21" w:name="_Toc22556488"/>
      <w:r>
        <w:lastRenderedPageBreak/>
        <w:t>D</w:t>
      </w:r>
      <w:r w:rsidR="00750C19">
        <w:t>estruksjon av originaldokumenter</w:t>
      </w:r>
      <w:bookmarkEnd w:id="21"/>
    </w:p>
    <w:p w:rsidR="009646AE" w:rsidRDefault="009646AE" w:rsidP="009646AE"/>
    <w:p w:rsidR="00F42051" w:rsidRDefault="00F42051" w:rsidP="00F42051">
      <w:r>
        <w:t>Arkiv har ansvar for at dokumenter</w:t>
      </w:r>
      <w:r w:rsidR="00334A00">
        <w:t>,</w:t>
      </w:r>
      <w:r>
        <w:t xml:space="preserve"> som er oppbevart i henhold til oppbevaringsfristen</w:t>
      </w:r>
      <w:r w:rsidR="00334A00">
        <w:t>,</w:t>
      </w:r>
      <w:r>
        <w:t xml:space="preserve"> blir destruert.</w:t>
      </w:r>
    </w:p>
    <w:p w:rsidR="00F74488" w:rsidRDefault="00F74488" w:rsidP="00F42051"/>
    <w:p w:rsidR="005E1EA6" w:rsidRDefault="005E1EA6" w:rsidP="00F42051">
      <w:r>
        <w:t>Ansvar for oppbevaring av originaldokumenter i henhold til oppbevaringsfrist:</w:t>
      </w:r>
    </w:p>
    <w:p w:rsidR="00F74488" w:rsidRDefault="00F74488" w:rsidP="00F42051"/>
    <w:p w:rsidR="00F74488" w:rsidRDefault="00F74488" w:rsidP="00F42051"/>
    <w:p w:rsidR="003A6355" w:rsidRDefault="003A6355" w:rsidP="003A6355">
      <w:pPr>
        <w:pStyle w:val="Overskrift1"/>
      </w:pPr>
      <w:bookmarkStart w:id="22" w:name="_Toc22556489"/>
      <w:r>
        <w:t>Nødprosedyrer</w:t>
      </w:r>
      <w:bookmarkEnd w:id="22"/>
    </w:p>
    <w:p w:rsidR="003A6355" w:rsidRDefault="003A6355" w:rsidP="003A6355"/>
    <w:p w:rsidR="003A6355" w:rsidRDefault="003A6355" w:rsidP="003A6355">
      <w:r>
        <w:t>Det føres en midlertidig papirjournal når arkivtjenesten ikke har tilgang til de elektroniske systemene. Denne må inneholde følgende opplysninger: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Avsender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Opplysninger om dokumentinnhold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Dokumentdato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Klassering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Saksnummer dersom dette er kjent</w:t>
      </w:r>
    </w:p>
    <w:p w:rsidR="003A6355" w:rsidRDefault="003A6355" w:rsidP="003A6355">
      <w:pPr>
        <w:pStyle w:val="Listeavsnitt"/>
        <w:numPr>
          <w:ilvl w:val="0"/>
          <w:numId w:val="14"/>
        </w:numPr>
      </w:pPr>
      <w:r>
        <w:t>Saksbehandler</w:t>
      </w:r>
    </w:p>
    <w:p w:rsidR="00C05CDA" w:rsidRDefault="00C05CDA" w:rsidP="003A6355"/>
    <w:p w:rsidR="009646AE" w:rsidRDefault="003A6355" w:rsidP="009646AE">
      <w:r>
        <w:t xml:space="preserve">Når systemet igjen er tilgjengelig, registrerer arkivet all dokumentasjon i </w:t>
      </w:r>
      <w:r w:rsidR="008A3A07">
        <w:t>personalmappe</w:t>
      </w:r>
      <w:r>
        <w:t xml:space="preserve"> på grunnlag av kopier av dokumentasjon som er registrert i den midlertidige papirjournalen.</w:t>
      </w:r>
    </w:p>
    <w:p w:rsidR="002D0EFB" w:rsidRDefault="002D0EFB" w:rsidP="009646AE"/>
    <w:p w:rsidR="002D0EFB" w:rsidRDefault="002D0EFB" w:rsidP="001E4F99">
      <w:pPr>
        <w:pStyle w:val="Overskrift1"/>
        <w:numPr>
          <w:ilvl w:val="0"/>
          <w:numId w:val="0"/>
        </w:numPr>
      </w:pPr>
    </w:p>
    <w:p w:rsidR="002D0EFB" w:rsidRPr="002D0EFB" w:rsidRDefault="002D0EFB" w:rsidP="002D0EFB"/>
    <w:sectPr w:rsidR="002D0EFB" w:rsidRPr="002D0EFB" w:rsidSect="00FB5EA5">
      <w:footerReference w:type="default" r:id="rId14"/>
      <w:footerReference w:type="first" r:id="rId1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619" w:rsidRDefault="00557619" w:rsidP="005B0328">
      <w:r>
        <w:separator/>
      </w:r>
    </w:p>
  </w:endnote>
  <w:endnote w:type="continuationSeparator" w:id="0">
    <w:p w:rsidR="00557619" w:rsidRDefault="00557619" w:rsidP="005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439144"/>
      <w:docPartObj>
        <w:docPartGallery w:val="Page Numbers (Bottom of Page)"/>
        <w:docPartUnique/>
      </w:docPartObj>
    </w:sdtPr>
    <w:sdtEndPr/>
    <w:sdtContent>
      <w:sdt>
        <w:sdtPr>
          <w:id w:val="717713871"/>
          <w:docPartObj>
            <w:docPartGallery w:val="Page Numbers (Top of Page)"/>
            <w:docPartUnique/>
          </w:docPartObj>
        </w:sdtPr>
        <w:sdtEndPr/>
        <w:sdtContent>
          <w:p w:rsidR="00363CF9" w:rsidRDefault="00363CF9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63CF9" w:rsidRDefault="00363C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CF9" w:rsidRDefault="00363CF9">
    <w:pPr>
      <w:pStyle w:val="Bunntekst"/>
      <w:jc w:val="right"/>
    </w:pPr>
  </w:p>
  <w:p w:rsidR="00363CF9" w:rsidRDefault="00363C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619" w:rsidRDefault="00557619" w:rsidP="005B0328">
      <w:r>
        <w:separator/>
      </w:r>
    </w:p>
  </w:footnote>
  <w:footnote w:type="continuationSeparator" w:id="0">
    <w:p w:rsidR="00557619" w:rsidRDefault="00557619" w:rsidP="005B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82E"/>
    <w:multiLevelType w:val="hybridMultilevel"/>
    <w:tmpl w:val="6E0C5B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6346D"/>
    <w:multiLevelType w:val="hybridMultilevel"/>
    <w:tmpl w:val="0A64DF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17C6B"/>
    <w:multiLevelType w:val="hybridMultilevel"/>
    <w:tmpl w:val="DBE0A5AA"/>
    <w:lvl w:ilvl="0" w:tplc="46F82B7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78B7"/>
    <w:multiLevelType w:val="hybridMultilevel"/>
    <w:tmpl w:val="B4C09B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D3A42"/>
    <w:multiLevelType w:val="hybridMultilevel"/>
    <w:tmpl w:val="741010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20872"/>
    <w:multiLevelType w:val="hybridMultilevel"/>
    <w:tmpl w:val="CA7A46E6"/>
    <w:lvl w:ilvl="0" w:tplc="46F82B7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754735"/>
    <w:multiLevelType w:val="hybridMultilevel"/>
    <w:tmpl w:val="020E46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7556B"/>
    <w:multiLevelType w:val="hybridMultilevel"/>
    <w:tmpl w:val="83BC43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D4A69"/>
    <w:multiLevelType w:val="hybridMultilevel"/>
    <w:tmpl w:val="FC8406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51500"/>
    <w:multiLevelType w:val="hybridMultilevel"/>
    <w:tmpl w:val="CADCE8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FFF"/>
    <w:multiLevelType w:val="hybridMultilevel"/>
    <w:tmpl w:val="19CACDA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82A19"/>
    <w:multiLevelType w:val="hybridMultilevel"/>
    <w:tmpl w:val="94669A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D43562"/>
    <w:multiLevelType w:val="hybridMultilevel"/>
    <w:tmpl w:val="B6F8CC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B0554"/>
    <w:multiLevelType w:val="hybridMultilevel"/>
    <w:tmpl w:val="383E24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46706C"/>
    <w:multiLevelType w:val="hybridMultilevel"/>
    <w:tmpl w:val="3F5639F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528DD"/>
    <w:multiLevelType w:val="hybridMultilevel"/>
    <w:tmpl w:val="A01E25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446778"/>
    <w:multiLevelType w:val="hybridMultilevel"/>
    <w:tmpl w:val="4ADEA7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67799E"/>
    <w:multiLevelType w:val="hybridMultilevel"/>
    <w:tmpl w:val="F5AEA9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94AFA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837F8C"/>
    <w:multiLevelType w:val="hybridMultilevel"/>
    <w:tmpl w:val="CDCC85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E011B"/>
    <w:multiLevelType w:val="hybridMultilevel"/>
    <w:tmpl w:val="0C9644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57C2D"/>
    <w:multiLevelType w:val="hybridMultilevel"/>
    <w:tmpl w:val="5734F9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F4281B"/>
    <w:multiLevelType w:val="hybridMultilevel"/>
    <w:tmpl w:val="BB1498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77233E"/>
    <w:multiLevelType w:val="hybridMultilevel"/>
    <w:tmpl w:val="8AB815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390511"/>
    <w:multiLevelType w:val="hybridMultilevel"/>
    <w:tmpl w:val="4BDA7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94804"/>
    <w:multiLevelType w:val="hybridMultilevel"/>
    <w:tmpl w:val="3F1C6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FE268B6"/>
    <w:multiLevelType w:val="hybridMultilevel"/>
    <w:tmpl w:val="B0D694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8"/>
  </w:num>
  <w:num w:numId="5">
    <w:abstractNumId w:val="0"/>
  </w:num>
  <w:num w:numId="6">
    <w:abstractNumId w:val="15"/>
  </w:num>
  <w:num w:numId="7">
    <w:abstractNumId w:val="23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21"/>
  </w:num>
  <w:num w:numId="13">
    <w:abstractNumId w:val="6"/>
  </w:num>
  <w:num w:numId="14">
    <w:abstractNumId w:val="16"/>
  </w:num>
  <w:num w:numId="15">
    <w:abstractNumId w:val="10"/>
  </w:num>
  <w:num w:numId="16">
    <w:abstractNumId w:val="22"/>
  </w:num>
  <w:num w:numId="17">
    <w:abstractNumId w:val="4"/>
  </w:num>
  <w:num w:numId="18">
    <w:abstractNumId w:val="3"/>
  </w:num>
  <w:num w:numId="19">
    <w:abstractNumId w:val="11"/>
  </w:num>
  <w:num w:numId="20">
    <w:abstractNumId w:val="26"/>
  </w:num>
  <w:num w:numId="21">
    <w:abstractNumId w:val="7"/>
  </w:num>
  <w:num w:numId="22">
    <w:abstractNumId w:val="17"/>
  </w:num>
  <w:num w:numId="23">
    <w:abstractNumId w:val="19"/>
  </w:num>
  <w:num w:numId="24">
    <w:abstractNumId w:val="5"/>
  </w:num>
  <w:num w:numId="25">
    <w:abstractNumId w:val="2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1"/>
    <w:rsid w:val="00011CB9"/>
    <w:rsid w:val="00036137"/>
    <w:rsid w:val="0005500B"/>
    <w:rsid w:val="00083E2B"/>
    <w:rsid w:val="000C6995"/>
    <w:rsid w:val="000D585B"/>
    <w:rsid w:val="000F4DF0"/>
    <w:rsid w:val="00100699"/>
    <w:rsid w:val="00126A0E"/>
    <w:rsid w:val="0017296E"/>
    <w:rsid w:val="001D6061"/>
    <w:rsid w:val="001E2E93"/>
    <w:rsid w:val="001E4F99"/>
    <w:rsid w:val="001F09FC"/>
    <w:rsid w:val="001F4441"/>
    <w:rsid w:val="001F7A07"/>
    <w:rsid w:val="00220CF5"/>
    <w:rsid w:val="00232EC3"/>
    <w:rsid w:val="002465CB"/>
    <w:rsid w:val="00260931"/>
    <w:rsid w:val="00280416"/>
    <w:rsid w:val="00281AAA"/>
    <w:rsid w:val="00292B30"/>
    <w:rsid w:val="00296FD7"/>
    <w:rsid w:val="002D0EFB"/>
    <w:rsid w:val="00312FFB"/>
    <w:rsid w:val="0033482E"/>
    <w:rsid w:val="00334A00"/>
    <w:rsid w:val="00342089"/>
    <w:rsid w:val="00363CF9"/>
    <w:rsid w:val="00373907"/>
    <w:rsid w:val="0038048A"/>
    <w:rsid w:val="00382BF8"/>
    <w:rsid w:val="00394823"/>
    <w:rsid w:val="003A20CD"/>
    <w:rsid w:val="003A6355"/>
    <w:rsid w:val="003A79F7"/>
    <w:rsid w:val="003B1757"/>
    <w:rsid w:val="003B7E63"/>
    <w:rsid w:val="00441539"/>
    <w:rsid w:val="00443A3E"/>
    <w:rsid w:val="00445D66"/>
    <w:rsid w:val="004604D2"/>
    <w:rsid w:val="004B35CD"/>
    <w:rsid w:val="004D4AB7"/>
    <w:rsid w:val="00517E80"/>
    <w:rsid w:val="00524994"/>
    <w:rsid w:val="0052673D"/>
    <w:rsid w:val="005310AE"/>
    <w:rsid w:val="00557619"/>
    <w:rsid w:val="00565AB1"/>
    <w:rsid w:val="00567262"/>
    <w:rsid w:val="00593AAA"/>
    <w:rsid w:val="005B0328"/>
    <w:rsid w:val="005E1EA6"/>
    <w:rsid w:val="00612090"/>
    <w:rsid w:val="0063196C"/>
    <w:rsid w:val="0064798C"/>
    <w:rsid w:val="006B41CF"/>
    <w:rsid w:val="006C3ACC"/>
    <w:rsid w:val="00732D3D"/>
    <w:rsid w:val="00746972"/>
    <w:rsid w:val="00750C19"/>
    <w:rsid w:val="00775943"/>
    <w:rsid w:val="007F01F4"/>
    <w:rsid w:val="00802A72"/>
    <w:rsid w:val="008034F3"/>
    <w:rsid w:val="00814C12"/>
    <w:rsid w:val="00827584"/>
    <w:rsid w:val="00845478"/>
    <w:rsid w:val="008629DC"/>
    <w:rsid w:val="008765F5"/>
    <w:rsid w:val="0089434F"/>
    <w:rsid w:val="008A3A07"/>
    <w:rsid w:val="008F5E6C"/>
    <w:rsid w:val="00903C42"/>
    <w:rsid w:val="00946603"/>
    <w:rsid w:val="009646AE"/>
    <w:rsid w:val="009678E2"/>
    <w:rsid w:val="0097194A"/>
    <w:rsid w:val="00982457"/>
    <w:rsid w:val="009A1A21"/>
    <w:rsid w:val="009C35D1"/>
    <w:rsid w:val="009C45C3"/>
    <w:rsid w:val="009D5427"/>
    <w:rsid w:val="009E283F"/>
    <w:rsid w:val="009F0B4E"/>
    <w:rsid w:val="00A01DB2"/>
    <w:rsid w:val="00A1298B"/>
    <w:rsid w:val="00A22742"/>
    <w:rsid w:val="00A679DC"/>
    <w:rsid w:val="00A74899"/>
    <w:rsid w:val="00A74A2D"/>
    <w:rsid w:val="00AA4361"/>
    <w:rsid w:val="00AE527B"/>
    <w:rsid w:val="00AF524E"/>
    <w:rsid w:val="00B049DC"/>
    <w:rsid w:val="00B346DE"/>
    <w:rsid w:val="00B91E0C"/>
    <w:rsid w:val="00BF6301"/>
    <w:rsid w:val="00C05CDA"/>
    <w:rsid w:val="00C079BE"/>
    <w:rsid w:val="00C16017"/>
    <w:rsid w:val="00C4483F"/>
    <w:rsid w:val="00C562A0"/>
    <w:rsid w:val="00CD7EBF"/>
    <w:rsid w:val="00CE0BB7"/>
    <w:rsid w:val="00D5438B"/>
    <w:rsid w:val="00D55DA4"/>
    <w:rsid w:val="00DD6575"/>
    <w:rsid w:val="00DF16CB"/>
    <w:rsid w:val="00E11371"/>
    <w:rsid w:val="00E76911"/>
    <w:rsid w:val="00EA0849"/>
    <w:rsid w:val="00EA6F8C"/>
    <w:rsid w:val="00EB1FDF"/>
    <w:rsid w:val="00EC6790"/>
    <w:rsid w:val="00ED21EF"/>
    <w:rsid w:val="00EE5147"/>
    <w:rsid w:val="00EF7FB8"/>
    <w:rsid w:val="00F15F07"/>
    <w:rsid w:val="00F23621"/>
    <w:rsid w:val="00F42051"/>
    <w:rsid w:val="00F430F7"/>
    <w:rsid w:val="00F70897"/>
    <w:rsid w:val="00F74488"/>
    <w:rsid w:val="00FA7B30"/>
    <w:rsid w:val="00FB5EA5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32FED"/>
  <w15:chartTrackingRefBased/>
  <w15:docId w15:val="{5558798F-D409-49EF-AAAA-F2F7A06A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603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62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621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16CB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6D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6D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6D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6D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6D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6D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39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36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621"/>
    <w:pPr>
      <w:numPr>
        <w:numId w:val="0"/>
      </w:num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C05CDA"/>
    <w:pPr>
      <w:tabs>
        <w:tab w:val="left" w:pos="970"/>
        <w:tab w:val="right" w:leader="dot" w:pos="9062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F23621"/>
    <w:rPr>
      <w:color w:val="0563C1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A679D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16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Ingenmellomrom">
    <w:name w:val="No Spacing"/>
    <w:link w:val="IngenmellomromTegn"/>
    <w:uiPriority w:val="1"/>
    <w:qFormat/>
    <w:rsid w:val="00DF16CB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F16CB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B03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B0328"/>
    <w:rPr>
      <w:rFonts w:ascii="Calibri" w:hAnsi="Calibri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5D6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D66"/>
    <w:rPr>
      <w:rFonts w:ascii="Segoe UI" w:hAnsi="Segoe UI" w:cs="Segoe UI"/>
      <w:sz w:val="18"/>
      <w:szCs w:val="1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4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46DE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46DE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46D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4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table" w:styleId="Tabellrutenett">
    <w:name w:val="Table Grid"/>
    <w:basedOn w:val="Vanligtabell"/>
    <w:uiPriority w:val="39"/>
    <w:rsid w:val="00A7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765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E527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527B"/>
    <w:pPr>
      <w:widowControl w:val="0"/>
      <w:autoSpaceDE w:val="0"/>
      <w:autoSpaceDN w:val="0"/>
      <w:spacing w:line="265" w:lineRule="exact"/>
      <w:ind w:left="103"/>
    </w:pPr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helene.aae@meldal.kommune.no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3A919-A238-4B51-9104-325C2A3F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13</Pages>
  <Words>1625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WebSak Bais</dc:subject>
  <dc:creator>Helene Totland Aae</dc:creator>
  <cp:keywords/>
  <dc:description/>
  <cp:lastModifiedBy>Helene Totland Aae</cp:lastModifiedBy>
  <cp:revision>21</cp:revision>
  <cp:lastPrinted>2019-09-30T09:34:00Z</cp:lastPrinted>
  <dcterms:created xsi:type="dcterms:W3CDTF">2019-05-31T05:06:00Z</dcterms:created>
  <dcterms:modified xsi:type="dcterms:W3CDTF">2019-10-21T11:25:00Z</dcterms:modified>
</cp:coreProperties>
</file>