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020"/>
        <w:gridCol w:w="1795"/>
        <w:gridCol w:w="2551"/>
        <w:gridCol w:w="709"/>
        <w:gridCol w:w="2410"/>
      </w:tblGrid>
      <w:tr w:rsidR="00074BDB" w:rsidTr="0044433D">
        <w:trPr>
          <w:trHeight w:val="480"/>
        </w:trPr>
        <w:tc>
          <w:tcPr>
            <w:tcW w:w="3020" w:type="dxa"/>
          </w:tcPr>
          <w:p w:rsidR="00074BDB" w:rsidRDefault="00536FAB">
            <w:r>
              <w:t>Gjelder for fagsystemet</w:t>
            </w:r>
            <w:r w:rsidR="00074BDB">
              <w:t>:</w:t>
            </w:r>
          </w:p>
        </w:tc>
        <w:tc>
          <w:tcPr>
            <w:tcW w:w="7465" w:type="dxa"/>
            <w:gridSpan w:val="4"/>
          </w:tcPr>
          <w:p w:rsidR="00074BDB" w:rsidRDefault="00901EA5">
            <w:r>
              <w:t>HK-data</w:t>
            </w:r>
          </w:p>
        </w:tc>
      </w:tr>
      <w:tr w:rsidR="00CD7879" w:rsidTr="00CD7879">
        <w:trPr>
          <w:trHeight w:val="484"/>
        </w:trPr>
        <w:tc>
          <w:tcPr>
            <w:tcW w:w="3020" w:type="dxa"/>
            <w:tcBorders>
              <w:bottom w:val="single" w:sz="4" w:space="0" w:color="auto"/>
            </w:tcBorders>
          </w:tcPr>
          <w:p w:rsidR="00CD7879" w:rsidRDefault="00CD7879">
            <w:r>
              <w:t>Fylt ut av:</w:t>
            </w:r>
          </w:p>
        </w:tc>
        <w:tc>
          <w:tcPr>
            <w:tcW w:w="4346" w:type="dxa"/>
            <w:gridSpan w:val="2"/>
            <w:tcBorders>
              <w:bottom w:val="single" w:sz="4" w:space="0" w:color="auto"/>
            </w:tcBorders>
          </w:tcPr>
          <w:p w:rsidR="00CD7879" w:rsidRDefault="00901EA5">
            <w:r>
              <w:t>Siv Mansika Øyan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879" w:rsidRDefault="00CD7879">
            <w:r>
              <w:t>Dato: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7879" w:rsidRDefault="00901EA5">
            <w:r>
              <w:t>10/4-19</w:t>
            </w:r>
          </w:p>
        </w:tc>
      </w:tr>
      <w:tr w:rsidR="00F96159" w:rsidTr="00F96159">
        <w:trPr>
          <w:trHeight w:val="734"/>
        </w:trPr>
        <w:tc>
          <w:tcPr>
            <w:tcW w:w="10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6159" w:rsidRDefault="00F96159" w:rsidP="00F96159">
            <w:r>
              <w:t xml:space="preserve">Dette skjemaet er utarbeid som en mal for dokumentering av rutiner for de virksomhetene som arbeider i egne fagsystemer. </w:t>
            </w:r>
            <w:r w:rsidR="0044433D">
              <w:t>Riksarkivarens forskrift §3-2 setter krav til hvilke rutiner vi må ha for elektroniske systemer som brukes til saksbehandling. Sentralarkivet er ansvarlig for å samle inn rutinene og legge de inn i kommunens arkivplan. Skjemaet er på 2 sider og begge sidene må fylles ut. Dersom virksomheten har egne rutiner kan disse vedlegges.</w:t>
            </w:r>
          </w:p>
          <w:p w:rsidR="0044433D" w:rsidRDefault="0044433D" w:rsidP="00F96159">
            <w:r>
              <w:t xml:space="preserve">Ferdig utfylt skjema sendes til arkivleder </w:t>
            </w:r>
            <w:r w:rsidR="00D0507E">
              <w:t xml:space="preserve">på epost </w:t>
            </w:r>
            <w:hyperlink r:id="rId7" w:history="1">
              <w:r w:rsidR="00D0507E" w:rsidRPr="0032489B">
                <w:rPr>
                  <w:rStyle w:val="Hyperkobling"/>
                </w:rPr>
                <w:t>jorn.petter.fagerheim@hammerfest.kommune.no</w:t>
              </w:r>
            </w:hyperlink>
            <w:r w:rsidR="0000113A">
              <w:t>. For bistand til utfylling av skjema ta kontakt på telefon 25 69.</w:t>
            </w:r>
          </w:p>
        </w:tc>
      </w:tr>
      <w:tr w:rsidR="00074BDB" w:rsidTr="00F96159">
        <w:trPr>
          <w:trHeight w:val="734"/>
        </w:trPr>
        <w:tc>
          <w:tcPr>
            <w:tcW w:w="10485" w:type="dxa"/>
            <w:gridSpan w:val="5"/>
            <w:tcBorders>
              <w:left w:val="nil"/>
              <w:right w:val="nil"/>
            </w:tcBorders>
            <w:vAlign w:val="bottom"/>
          </w:tcPr>
          <w:p w:rsidR="00074BDB" w:rsidRPr="0044433D" w:rsidRDefault="00074BDB">
            <w:pPr>
              <w:rPr>
                <w:sz w:val="32"/>
              </w:rPr>
            </w:pPr>
            <w:r w:rsidRPr="0044433D">
              <w:rPr>
                <w:sz w:val="32"/>
              </w:rPr>
              <w:t>Rutiner for postfordeling og / eller saksbehandling</w:t>
            </w:r>
          </w:p>
        </w:tc>
      </w:tr>
      <w:tr w:rsidR="00074BDB" w:rsidTr="00D0507E">
        <w:tc>
          <w:tcPr>
            <w:tcW w:w="3020" w:type="dxa"/>
            <w:shd w:val="clear" w:color="auto" w:fill="00B0F0"/>
          </w:tcPr>
          <w:p w:rsidR="00074BDB" w:rsidRDefault="00074BDB">
            <w:r>
              <w:t>Oppgave</w:t>
            </w:r>
          </w:p>
        </w:tc>
        <w:tc>
          <w:tcPr>
            <w:tcW w:w="1795" w:type="dxa"/>
            <w:shd w:val="clear" w:color="auto" w:fill="00B0F0"/>
          </w:tcPr>
          <w:p w:rsidR="00074BDB" w:rsidRDefault="00074BDB">
            <w:r>
              <w:t>Ansvarlig stilling</w:t>
            </w:r>
          </w:p>
        </w:tc>
        <w:tc>
          <w:tcPr>
            <w:tcW w:w="5670" w:type="dxa"/>
            <w:gridSpan w:val="3"/>
            <w:shd w:val="clear" w:color="auto" w:fill="00B0F0"/>
          </w:tcPr>
          <w:p w:rsidR="00074BDB" w:rsidRDefault="00074BDB">
            <w:r>
              <w:t>Rutine (Beskriv eller legg ved vedlegg)</w:t>
            </w:r>
          </w:p>
        </w:tc>
      </w:tr>
      <w:tr w:rsidR="00137D1C" w:rsidTr="00F96159">
        <w:trPr>
          <w:trHeight w:val="1130"/>
        </w:trPr>
        <w:tc>
          <w:tcPr>
            <w:tcW w:w="3020" w:type="dxa"/>
          </w:tcPr>
          <w:p w:rsidR="0044433D" w:rsidRDefault="0044433D">
            <w:r>
              <w:t>Registrering og fordeling av innkomne dokumenter.</w:t>
            </w:r>
          </w:p>
          <w:p w:rsidR="0044433D" w:rsidRPr="0044433D" w:rsidRDefault="0044433D">
            <w:pPr>
              <w:rPr>
                <w:i/>
                <w:color w:val="A6A6A6" w:themeColor="background1" w:themeShade="A6"/>
                <w:sz w:val="20"/>
                <w:szCs w:val="18"/>
              </w:rPr>
            </w:pP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(Ta med om dokumenter stemples ved mottak)</w:t>
            </w:r>
          </w:p>
          <w:p w:rsidR="00137D1C" w:rsidRDefault="00137D1C"/>
        </w:tc>
        <w:tc>
          <w:tcPr>
            <w:tcW w:w="1795" w:type="dxa"/>
          </w:tcPr>
          <w:p w:rsidR="00137D1C" w:rsidRDefault="00901EA5">
            <w:r>
              <w:t>Sekretær</w:t>
            </w:r>
          </w:p>
        </w:tc>
        <w:tc>
          <w:tcPr>
            <w:tcW w:w="5670" w:type="dxa"/>
            <w:gridSpan w:val="3"/>
          </w:tcPr>
          <w:p w:rsidR="00137D1C" w:rsidRDefault="00901EA5">
            <w:r>
              <w:t>Registrerer all innkommen post i HK-data og fordeler ut til saksbehandler. Nye saker legges til virksomhetsleder,</w:t>
            </w:r>
          </w:p>
        </w:tc>
      </w:tr>
      <w:tr w:rsidR="0044433D" w:rsidTr="00F96159">
        <w:trPr>
          <w:trHeight w:val="1130"/>
        </w:trPr>
        <w:tc>
          <w:tcPr>
            <w:tcW w:w="3020" w:type="dxa"/>
          </w:tcPr>
          <w:p w:rsidR="0044433D" w:rsidRDefault="0044433D">
            <w:r>
              <w:t>Retting av registrerte opplysninger.</w:t>
            </w:r>
          </w:p>
          <w:p w:rsidR="0044433D" w:rsidRDefault="0044433D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 xml:space="preserve">(Hvordan korrigeres </w:t>
            </w:r>
            <w:r w:rsidR="00D0507E" w:rsidRPr="0044433D">
              <w:rPr>
                <w:i/>
                <w:color w:val="A6A6A6" w:themeColor="background1" w:themeShade="A6"/>
                <w:sz w:val="20"/>
                <w:szCs w:val="18"/>
              </w:rPr>
              <w:t>opplysninger</w:t>
            </w: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 xml:space="preserve"> som avdekkes som feil)</w:t>
            </w:r>
          </w:p>
        </w:tc>
        <w:tc>
          <w:tcPr>
            <w:tcW w:w="1795" w:type="dxa"/>
          </w:tcPr>
          <w:p w:rsidR="0044433D" w:rsidRDefault="00901EA5">
            <w:r>
              <w:t>Sekretær eller Virksomhetsleder</w:t>
            </w:r>
          </w:p>
        </w:tc>
        <w:tc>
          <w:tcPr>
            <w:tcW w:w="5670" w:type="dxa"/>
            <w:gridSpan w:val="3"/>
          </w:tcPr>
          <w:p w:rsidR="0044433D" w:rsidRDefault="00901EA5" w:rsidP="00D0507E">
            <w:r>
              <w:t>Kun disse personene har tilgang i HK-data til å korrigere feil etc. når brev er signert ferdig.</w:t>
            </w:r>
          </w:p>
        </w:tc>
      </w:tr>
      <w:tr w:rsidR="00137D1C" w:rsidTr="00F96159">
        <w:trPr>
          <w:trHeight w:val="1402"/>
        </w:trPr>
        <w:tc>
          <w:tcPr>
            <w:tcW w:w="3020" w:type="dxa"/>
          </w:tcPr>
          <w:p w:rsidR="00137D1C" w:rsidRDefault="00137D1C">
            <w:r>
              <w:t>Rutine for tilgangsstyring</w:t>
            </w:r>
            <w:r w:rsidR="0044433D">
              <w:t>.</w:t>
            </w:r>
          </w:p>
          <w:p w:rsidR="0044433D" w:rsidRDefault="0044433D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(Opprettelse, ajourhold og sletting av tilganger i systemet)</w:t>
            </w:r>
          </w:p>
        </w:tc>
        <w:tc>
          <w:tcPr>
            <w:tcW w:w="1795" w:type="dxa"/>
          </w:tcPr>
          <w:p w:rsidR="00137D1C" w:rsidRDefault="00901EA5">
            <w:r>
              <w:t>Sekretær eller Virksomhetsleder</w:t>
            </w:r>
          </w:p>
        </w:tc>
        <w:tc>
          <w:tcPr>
            <w:tcW w:w="5670" w:type="dxa"/>
            <w:gridSpan w:val="3"/>
          </w:tcPr>
          <w:p w:rsidR="00137D1C" w:rsidRDefault="00137D1C"/>
        </w:tc>
      </w:tr>
      <w:tr w:rsidR="00137D1C" w:rsidTr="00F96159">
        <w:trPr>
          <w:trHeight w:val="1264"/>
        </w:trPr>
        <w:tc>
          <w:tcPr>
            <w:tcW w:w="3020" w:type="dxa"/>
          </w:tcPr>
          <w:p w:rsidR="00137D1C" w:rsidRDefault="00137D1C">
            <w:r>
              <w:t>Rutine for saksbehandling</w:t>
            </w:r>
            <w:r w:rsidR="0044433D">
              <w:t>, avskrivning og ferdigstillelse av dokumenter.</w:t>
            </w:r>
          </w:p>
          <w:p w:rsidR="0044433D" w:rsidRDefault="0044433D" w:rsidP="0044433D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(Hvis gjeldende)</w:t>
            </w:r>
          </w:p>
        </w:tc>
        <w:tc>
          <w:tcPr>
            <w:tcW w:w="1795" w:type="dxa"/>
          </w:tcPr>
          <w:p w:rsidR="00137D1C" w:rsidRDefault="00901EA5">
            <w:r>
              <w:t>Saksbehandler</w:t>
            </w:r>
          </w:p>
        </w:tc>
        <w:tc>
          <w:tcPr>
            <w:tcW w:w="5670" w:type="dxa"/>
            <w:gridSpan w:val="3"/>
          </w:tcPr>
          <w:p w:rsidR="00137D1C" w:rsidRDefault="00901EA5">
            <w:r>
              <w:t>Saksbehandler signerer ferdige dokumenter som sendt og signert i HK-data.</w:t>
            </w:r>
          </w:p>
        </w:tc>
      </w:tr>
      <w:tr w:rsidR="0044433D" w:rsidTr="00F96159">
        <w:trPr>
          <w:trHeight w:val="1264"/>
        </w:trPr>
        <w:tc>
          <w:tcPr>
            <w:tcW w:w="3020" w:type="dxa"/>
          </w:tcPr>
          <w:p w:rsidR="0044433D" w:rsidRDefault="0044433D">
            <w:r>
              <w:t xml:space="preserve">Prosedyrer for </w:t>
            </w:r>
            <w:r w:rsidR="00D0507E">
              <w:t>registrering</w:t>
            </w:r>
            <w:r>
              <w:t xml:space="preserve"> og arkivering dersom systemet er ute av drift.</w:t>
            </w:r>
          </w:p>
          <w:p w:rsidR="0044433D" w:rsidRDefault="0044433D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(typisk mer enn 1 dag)</w:t>
            </w:r>
          </w:p>
        </w:tc>
        <w:tc>
          <w:tcPr>
            <w:tcW w:w="1795" w:type="dxa"/>
          </w:tcPr>
          <w:p w:rsidR="0044433D" w:rsidRDefault="00901EA5">
            <w:r>
              <w:t>sekretær</w:t>
            </w:r>
          </w:p>
        </w:tc>
        <w:tc>
          <w:tcPr>
            <w:tcW w:w="5670" w:type="dxa"/>
            <w:gridSpan w:val="3"/>
          </w:tcPr>
          <w:p w:rsidR="0044433D" w:rsidRDefault="0044433D"/>
        </w:tc>
      </w:tr>
      <w:tr w:rsidR="00C82BC3" w:rsidTr="00D0507E">
        <w:trPr>
          <w:trHeight w:val="1264"/>
        </w:trPr>
        <w:tc>
          <w:tcPr>
            <w:tcW w:w="3020" w:type="dxa"/>
          </w:tcPr>
          <w:p w:rsidR="00C82BC3" w:rsidRDefault="00C82BC3">
            <w:r>
              <w:t>Er det noen godkjenningsrutiner i systemet</w:t>
            </w:r>
          </w:p>
          <w:p w:rsidR="00C82BC3" w:rsidRPr="00F96159" w:rsidRDefault="00C82BC3">
            <w:pPr>
              <w:rPr>
                <w:i/>
                <w:sz w:val="18"/>
                <w:szCs w:val="18"/>
              </w:rPr>
            </w:pP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(Eksempelvis: leder godkjenner alle vedtak etc.)</w:t>
            </w:r>
          </w:p>
        </w:tc>
        <w:tc>
          <w:tcPr>
            <w:tcW w:w="1795" w:type="dxa"/>
          </w:tcPr>
          <w:p w:rsidR="00C82BC3" w:rsidRDefault="00C82BC3"/>
        </w:tc>
        <w:tc>
          <w:tcPr>
            <w:tcW w:w="5670" w:type="dxa"/>
            <w:gridSpan w:val="3"/>
          </w:tcPr>
          <w:p w:rsidR="00C82BC3" w:rsidRDefault="00C82BC3"/>
        </w:tc>
      </w:tr>
      <w:tr w:rsidR="00D0507E" w:rsidTr="00F96159">
        <w:trPr>
          <w:trHeight w:val="1264"/>
        </w:trPr>
        <w:tc>
          <w:tcPr>
            <w:tcW w:w="3020" w:type="dxa"/>
            <w:tcBorders>
              <w:bottom w:val="single" w:sz="4" w:space="0" w:color="auto"/>
            </w:tcBorders>
          </w:tcPr>
          <w:p w:rsidR="00D0507E" w:rsidRDefault="00D0507E">
            <w:r>
              <w:t>Vurdering av spørsmål vedr. offentlighet</w:t>
            </w:r>
          </w:p>
          <w:p w:rsidR="00D0507E" w:rsidRDefault="00D0507E">
            <w:r w:rsidRPr="00D0507E">
              <w:rPr>
                <w:i/>
                <w:color w:val="A6A6A6" w:themeColor="background1" w:themeShade="A6"/>
                <w:sz w:val="20"/>
                <w:szCs w:val="18"/>
              </w:rPr>
              <w:t>(Om et dokument skal unntas offentligheten eller ikke)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D0507E" w:rsidRDefault="00901EA5">
            <w:r>
              <w:t>Virksomhetsleder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D0507E" w:rsidRDefault="00D0507E"/>
        </w:tc>
      </w:tr>
    </w:tbl>
    <w:p w:rsidR="00F96159" w:rsidRDefault="00F96159"/>
    <w:p w:rsidR="00F96159" w:rsidRDefault="00F96159">
      <w:r>
        <w:br w:type="page"/>
      </w:r>
    </w:p>
    <w:tbl>
      <w:tblPr>
        <w:tblStyle w:val="Tabellrutenett"/>
        <w:tblW w:w="10485" w:type="dxa"/>
        <w:tblInd w:w="5" w:type="dxa"/>
        <w:tblLook w:val="04A0" w:firstRow="1" w:lastRow="0" w:firstColumn="1" w:lastColumn="0" w:noHBand="0" w:noVBand="1"/>
      </w:tblPr>
      <w:tblGrid>
        <w:gridCol w:w="3013"/>
        <w:gridCol w:w="1823"/>
        <w:gridCol w:w="5649"/>
      </w:tblGrid>
      <w:tr w:rsidR="00074BDB" w:rsidTr="00D0507E">
        <w:trPr>
          <w:trHeight w:val="520"/>
        </w:trPr>
        <w:tc>
          <w:tcPr>
            <w:tcW w:w="104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74BDB" w:rsidRDefault="00074BDB" w:rsidP="00074BDB">
            <w:r w:rsidRPr="0044433D">
              <w:rPr>
                <w:sz w:val="32"/>
              </w:rPr>
              <w:lastRenderedPageBreak/>
              <w:t>Rutiner for arkivering</w:t>
            </w:r>
          </w:p>
        </w:tc>
      </w:tr>
      <w:tr w:rsidR="00074BDB" w:rsidTr="00D0507E">
        <w:trPr>
          <w:trHeight w:val="1664"/>
        </w:trPr>
        <w:tc>
          <w:tcPr>
            <w:tcW w:w="10485" w:type="dxa"/>
            <w:gridSpan w:val="3"/>
          </w:tcPr>
          <w:p w:rsidR="00074BDB" w:rsidRDefault="00074BDB">
            <w:r>
              <w:t>Har fagsystemet elektronisk arkivering eller skjer arkivering på papir</w:t>
            </w:r>
            <w:r w:rsidR="00536FAB">
              <w:t xml:space="preserve"> (kryss av)</w:t>
            </w:r>
            <w:r>
              <w:t>?</w:t>
            </w:r>
          </w:p>
          <w:p w:rsidR="00074BDB" w:rsidRDefault="000E2031">
            <w:sdt>
              <w:sdtPr>
                <w:id w:val="11513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B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4BDB">
              <w:t xml:space="preserve"> Elektronisk</w:t>
            </w:r>
            <w:r w:rsidR="00D0507E">
              <w:t xml:space="preserve"> (egen arkivkjerne eller integrasjon mot ephorte / visma arkiv)</w:t>
            </w:r>
          </w:p>
          <w:p w:rsidR="00074BDB" w:rsidRDefault="000E2031">
            <w:sdt>
              <w:sdtPr>
                <w:id w:val="1487357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E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74BDB">
              <w:t xml:space="preserve"> Papirmapper</w:t>
            </w:r>
          </w:p>
          <w:p w:rsidR="00D0507E" w:rsidRDefault="00D0507E">
            <w:r>
              <w:t xml:space="preserve">Beskriv elektronisk arkivløsning: </w:t>
            </w:r>
          </w:p>
          <w:p w:rsidR="00074BDB" w:rsidRDefault="00074BDB" w:rsidP="00D0507E">
            <w:r w:rsidRPr="00D0507E">
              <w:rPr>
                <w:i/>
                <w:color w:val="A6A6A6" w:themeColor="background1" w:themeShade="A6"/>
                <w:sz w:val="20"/>
                <w:szCs w:val="18"/>
              </w:rPr>
              <w:t xml:space="preserve">(Elektronisk arkiv må være godkjent elektronisk arkiv eller integrert mot godkjent elektronisk arkiv. Fellesområde eller epostkonto </w:t>
            </w:r>
            <w:r w:rsidR="00D0507E" w:rsidRPr="00D0507E">
              <w:rPr>
                <w:i/>
                <w:color w:val="A6A6A6" w:themeColor="background1" w:themeShade="A6"/>
                <w:sz w:val="20"/>
                <w:szCs w:val="18"/>
              </w:rPr>
              <w:t>regnes</w:t>
            </w:r>
            <w:r w:rsidRPr="00D0507E">
              <w:rPr>
                <w:i/>
                <w:color w:val="A6A6A6" w:themeColor="background1" w:themeShade="A6"/>
                <w:sz w:val="20"/>
                <w:szCs w:val="18"/>
              </w:rPr>
              <w:t xml:space="preserve"> IKKE</w:t>
            </w:r>
            <w:r w:rsidR="00D0507E" w:rsidRPr="00D0507E">
              <w:rPr>
                <w:i/>
                <w:color w:val="A6A6A6" w:themeColor="background1" w:themeShade="A6"/>
                <w:sz w:val="20"/>
                <w:szCs w:val="18"/>
              </w:rPr>
              <w:t xml:space="preserve"> som</w:t>
            </w:r>
            <w:r w:rsidRPr="00D0507E">
              <w:rPr>
                <w:i/>
                <w:color w:val="A6A6A6" w:themeColor="background1" w:themeShade="A6"/>
                <w:sz w:val="20"/>
                <w:szCs w:val="18"/>
              </w:rPr>
              <w:t xml:space="preserve"> elektronisk arkiv</w:t>
            </w:r>
            <w:r w:rsidR="00D0507E" w:rsidRPr="00D0507E">
              <w:rPr>
                <w:i/>
                <w:color w:val="A6A6A6" w:themeColor="background1" w:themeShade="A6"/>
                <w:sz w:val="20"/>
                <w:szCs w:val="18"/>
              </w:rPr>
              <w:t>ering</w:t>
            </w:r>
            <w:r w:rsidRPr="00D0507E">
              <w:rPr>
                <w:i/>
                <w:color w:val="A6A6A6" w:themeColor="background1" w:themeShade="A6"/>
                <w:sz w:val="20"/>
                <w:szCs w:val="18"/>
              </w:rPr>
              <w:t>)</w:t>
            </w:r>
          </w:p>
        </w:tc>
      </w:tr>
      <w:tr w:rsidR="00D0507E" w:rsidTr="00DC271B">
        <w:trPr>
          <w:trHeight w:val="1346"/>
        </w:trPr>
        <w:tc>
          <w:tcPr>
            <w:tcW w:w="10485" w:type="dxa"/>
            <w:gridSpan w:val="3"/>
          </w:tcPr>
          <w:p w:rsidR="00D0507E" w:rsidRDefault="00D0507E" w:rsidP="002639FA">
            <w:r>
              <w:t>Føres det kopibok tilknyttet systemet?</w:t>
            </w:r>
          </w:p>
          <w:p w:rsidR="00D0507E" w:rsidRDefault="00D0507E" w:rsidP="00D0507E">
            <w:pPr>
              <w:rPr>
                <w:i/>
                <w:color w:val="A6A6A6" w:themeColor="background1" w:themeShade="A6"/>
                <w:sz w:val="20"/>
                <w:szCs w:val="18"/>
              </w:rPr>
            </w:pP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(Kopibok er en perm e.l. der alle utgående brev samles for seg)</w:t>
            </w:r>
          </w:p>
          <w:p w:rsidR="00D0507E" w:rsidRDefault="000E2031" w:rsidP="00D0507E">
            <w:sdt>
              <w:sdtPr>
                <w:id w:val="-37848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0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07E">
              <w:t xml:space="preserve"> Ja</w:t>
            </w:r>
          </w:p>
          <w:p w:rsidR="00D0507E" w:rsidRDefault="000E2031" w:rsidP="00D0507E">
            <w:sdt>
              <w:sdtPr>
                <w:id w:val="391469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E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507E">
              <w:t xml:space="preserve"> Nei</w:t>
            </w:r>
          </w:p>
          <w:p w:rsidR="00D0507E" w:rsidRDefault="00D0507E" w:rsidP="00D0507E">
            <w:r>
              <w:t>Eventuell rutine for ajourhold av kopibok:</w:t>
            </w:r>
            <w:sdt>
              <w:sdtPr>
                <w:id w:val="9611445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2489B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D0507E" w:rsidTr="00D0507E">
        <w:tc>
          <w:tcPr>
            <w:tcW w:w="3020" w:type="dxa"/>
            <w:shd w:val="clear" w:color="auto" w:fill="00B0F0"/>
          </w:tcPr>
          <w:p w:rsidR="00D0507E" w:rsidRDefault="00D0507E" w:rsidP="002639FA">
            <w:r>
              <w:t>Oppgave</w:t>
            </w:r>
          </w:p>
        </w:tc>
        <w:tc>
          <w:tcPr>
            <w:tcW w:w="1795" w:type="dxa"/>
            <w:shd w:val="clear" w:color="auto" w:fill="00B0F0"/>
          </w:tcPr>
          <w:p w:rsidR="00D0507E" w:rsidRDefault="00D0507E" w:rsidP="002639FA">
            <w:r>
              <w:t>Ansvarlig stilling</w:t>
            </w:r>
          </w:p>
        </w:tc>
        <w:tc>
          <w:tcPr>
            <w:tcW w:w="5670" w:type="dxa"/>
            <w:shd w:val="clear" w:color="auto" w:fill="00B0F0"/>
          </w:tcPr>
          <w:p w:rsidR="00D0507E" w:rsidRDefault="00D0507E" w:rsidP="002639FA">
            <w:r>
              <w:t>Rutine (Beskriv eller legg ved vedlegg)</w:t>
            </w:r>
          </w:p>
        </w:tc>
      </w:tr>
      <w:tr w:rsidR="00137D1C" w:rsidTr="00D0507E">
        <w:trPr>
          <w:trHeight w:val="1346"/>
        </w:trPr>
        <w:tc>
          <w:tcPr>
            <w:tcW w:w="3020" w:type="dxa"/>
          </w:tcPr>
          <w:p w:rsidR="00074BDB" w:rsidRDefault="00137D1C">
            <w:r>
              <w:t xml:space="preserve">Arkivlegging </w:t>
            </w:r>
          </w:p>
          <w:p w:rsidR="00137D1C" w:rsidRDefault="00137D1C" w:rsidP="00D57547">
            <w:pPr>
              <w:rPr>
                <w:i/>
                <w:color w:val="A6A6A6" w:themeColor="background1" w:themeShade="A6"/>
                <w:sz w:val="20"/>
                <w:szCs w:val="18"/>
              </w:rPr>
            </w:pP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</w:t>
            </w:r>
            <w:r w:rsidR="0000113A">
              <w:rPr>
                <w:i/>
                <w:color w:val="A6A6A6" w:themeColor="background1" w:themeShade="A6"/>
                <w:sz w:val="20"/>
                <w:szCs w:val="18"/>
              </w:rPr>
              <w:t>P</w:t>
            </w:r>
            <w:r w:rsidR="00D57547">
              <w:rPr>
                <w:i/>
                <w:color w:val="A6A6A6" w:themeColor="background1" w:themeShade="A6"/>
                <w:sz w:val="20"/>
                <w:szCs w:val="18"/>
              </w:rPr>
              <w:t xml:space="preserve">apirarkiv: </w:t>
            </w: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ajourhold av papir</w:t>
            </w:r>
            <w:r w:rsidR="00D57547">
              <w:rPr>
                <w:i/>
                <w:color w:val="A6A6A6" w:themeColor="background1" w:themeShade="A6"/>
                <w:sz w:val="20"/>
                <w:szCs w:val="18"/>
              </w:rPr>
              <w:t>-</w:t>
            </w: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mapper)</w:t>
            </w:r>
          </w:p>
          <w:p w:rsidR="0000113A" w:rsidRDefault="0000113A" w:rsidP="0000113A"/>
        </w:tc>
        <w:tc>
          <w:tcPr>
            <w:tcW w:w="1795" w:type="dxa"/>
          </w:tcPr>
          <w:p w:rsidR="00137D1C" w:rsidRDefault="00901EA5">
            <w:r>
              <w:t>Sekretær eller saksbehandler</w:t>
            </w:r>
          </w:p>
        </w:tc>
        <w:tc>
          <w:tcPr>
            <w:tcW w:w="5670" w:type="dxa"/>
          </w:tcPr>
          <w:p w:rsidR="00137D1C" w:rsidRDefault="00901EA5" w:rsidP="00901EA5">
            <w:r>
              <w:t>Saksbehandler skriver inn post som er stemplet inn i personens papirmappe. Dette arbeidet kan i noen tilfeller bli gjort av sekretær, f.eks. om saksbehandler legger dette til sekretær etter at det er foretatt elektronisk registrering av dokumentet.</w:t>
            </w:r>
          </w:p>
        </w:tc>
      </w:tr>
      <w:tr w:rsidR="0044433D" w:rsidTr="00D0507E">
        <w:trPr>
          <w:trHeight w:val="1346"/>
        </w:trPr>
        <w:tc>
          <w:tcPr>
            <w:tcW w:w="3020" w:type="dxa"/>
          </w:tcPr>
          <w:p w:rsidR="0044433D" w:rsidRDefault="00D57547" w:rsidP="0044433D">
            <w:r>
              <w:t>Kvalitetssikring av skanning</w:t>
            </w:r>
          </w:p>
          <w:p w:rsidR="00D57547" w:rsidRDefault="00D57547" w:rsidP="00D57547">
            <w:r w:rsidRPr="00D57547">
              <w:rPr>
                <w:i/>
                <w:color w:val="A6A6A6" w:themeColor="background1" w:themeShade="A6"/>
                <w:sz w:val="20"/>
                <w:szCs w:val="18"/>
              </w:rPr>
              <w:t>(Gjelder</w:t>
            </w:r>
            <w:r>
              <w:rPr>
                <w:i/>
                <w:color w:val="A6A6A6" w:themeColor="background1" w:themeShade="A6"/>
                <w:sz w:val="20"/>
                <w:szCs w:val="18"/>
              </w:rPr>
              <w:t xml:space="preserve"> kun elektronisk arkiv</w:t>
            </w:r>
            <w:r w:rsidRPr="00D57547">
              <w:rPr>
                <w:i/>
                <w:color w:val="A6A6A6" w:themeColor="background1" w:themeShade="A6"/>
                <w:sz w:val="20"/>
                <w:szCs w:val="18"/>
              </w:rPr>
              <w:t>)</w:t>
            </w:r>
          </w:p>
        </w:tc>
        <w:tc>
          <w:tcPr>
            <w:tcW w:w="1795" w:type="dxa"/>
          </w:tcPr>
          <w:p w:rsidR="0044433D" w:rsidRDefault="0044433D"/>
        </w:tc>
        <w:tc>
          <w:tcPr>
            <w:tcW w:w="5670" w:type="dxa"/>
          </w:tcPr>
          <w:p w:rsidR="0044433D" w:rsidRDefault="0044433D"/>
        </w:tc>
      </w:tr>
      <w:tr w:rsidR="00137D1C" w:rsidTr="00D0507E">
        <w:trPr>
          <w:trHeight w:val="1691"/>
        </w:trPr>
        <w:tc>
          <w:tcPr>
            <w:tcW w:w="3020" w:type="dxa"/>
          </w:tcPr>
          <w:p w:rsidR="00137D1C" w:rsidRDefault="00137D1C">
            <w:r>
              <w:t>Tilgangskontroll for</w:t>
            </w:r>
            <w:r w:rsidR="00074BDB">
              <w:t xml:space="preserve"> fysisk</w:t>
            </w:r>
            <w:r>
              <w:t xml:space="preserve"> dagarkiv</w:t>
            </w:r>
            <w:r w:rsidR="00074BDB">
              <w:t>.</w:t>
            </w:r>
          </w:p>
          <w:p w:rsidR="00074BDB" w:rsidRDefault="00074BDB" w:rsidP="00074BDB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</w:t>
            </w:r>
            <w:r w:rsidR="00D57547">
              <w:rPr>
                <w:i/>
                <w:color w:val="A6A6A6" w:themeColor="background1" w:themeShade="A6"/>
                <w:sz w:val="20"/>
                <w:szCs w:val="18"/>
              </w:rPr>
              <w:t xml:space="preserve">Gjelder papirarkiv: </w:t>
            </w: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Skal minimum være nøkkellås, hvem har tilgang?)</w:t>
            </w:r>
          </w:p>
        </w:tc>
        <w:tc>
          <w:tcPr>
            <w:tcW w:w="1795" w:type="dxa"/>
          </w:tcPr>
          <w:p w:rsidR="00137D1C" w:rsidRDefault="00901EA5">
            <w:r>
              <w:t>Sekretær, saksbehandlere og virksomhetsleder.</w:t>
            </w:r>
          </w:p>
        </w:tc>
        <w:tc>
          <w:tcPr>
            <w:tcW w:w="5670" w:type="dxa"/>
          </w:tcPr>
          <w:p w:rsidR="00137D1C" w:rsidRDefault="00137D1C"/>
        </w:tc>
      </w:tr>
      <w:tr w:rsidR="00137D1C" w:rsidTr="00D0507E">
        <w:trPr>
          <w:trHeight w:val="2113"/>
        </w:trPr>
        <w:tc>
          <w:tcPr>
            <w:tcW w:w="3020" w:type="dxa"/>
            <w:tcBorders>
              <w:bottom w:val="single" w:sz="4" w:space="0" w:color="auto"/>
            </w:tcBorders>
          </w:tcPr>
          <w:p w:rsidR="00137D1C" w:rsidRDefault="0068617C">
            <w:r>
              <w:t>Avlevering til fjernarkiv</w:t>
            </w:r>
            <w:r w:rsidR="00D0507E">
              <w:t xml:space="preserve"> (lokalt)</w:t>
            </w:r>
          </w:p>
          <w:p w:rsidR="0068617C" w:rsidRDefault="0068617C"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(</w:t>
            </w:r>
            <w:r w:rsidR="00D57547">
              <w:rPr>
                <w:i/>
                <w:color w:val="A6A6A6" w:themeColor="background1" w:themeShade="A6"/>
                <w:sz w:val="20"/>
                <w:szCs w:val="18"/>
              </w:rPr>
              <w:t xml:space="preserve">Gjelder papirarkiv: </w:t>
            </w:r>
            <w:r w:rsidRPr="0044433D">
              <w:rPr>
                <w:i/>
                <w:color w:val="A6A6A6" w:themeColor="background1" w:themeShade="A6"/>
                <w:sz w:val="20"/>
                <w:szCs w:val="18"/>
              </w:rPr>
              <w:t>Hvor ofte har dette vært gjort</w:t>
            </w:r>
            <w:r w:rsidR="0044433D">
              <w:rPr>
                <w:i/>
                <w:color w:val="A6A6A6" w:themeColor="background1" w:themeShade="A6"/>
                <w:sz w:val="20"/>
                <w:szCs w:val="18"/>
              </w:rPr>
              <w:t>, og dokumenteres det i systemet eller ved siden av (eget excelark eller lignende)?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137D1C" w:rsidRDefault="00901EA5">
            <w:r>
              <w:t>Sekretær</w:t>
            </w:r>
            <w:bookmarkStart w:id="0" w:name="_GoBack"/>
            <w:bookmarkEnd w:id="0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37D1C" w:rsidRDefault="00137D1C" w:rsidP="00D0507E"/>
        </w:tc>
      </w:tr>
      <w:tr w:rsidR="00D0507E" w:rsidTr="00D0507E">
        <w:trPr>
          <w:trHeight w:val="380"/>
        </w:trPr>
        <w:tc>
          <w:tcPr>
            <w:tcW w:w="10485" w:type="dxa"/>
            <w:gridSpan w:val="3"/>
            <w:tcBorders>
              <w:left w:val="nil"/>
              <w:right w:val="nil"/>
            </w:tcBorders>
            <w:vAlign w:val="bottom"/>
          </w:tcPr>
          <w:p w:rsidR="00D0507E" w:rsidRPr="00D0507E" w:rsidRDefault="00D0507E" w:rsidP="00D0507E">
            <w:pPr>
              <w:rPr>
                <w:sz w:val="32"/>
              </w:rPr>
            </w:pPr>
            <w:r w:rsidRPr="00D0507E">
              <w:rPr>
                <w:sz w:val="32"/>
              </w:rPr>
              <w:t>Andre rutiner eller kommentarer kan beskrives her:</w:t>
            </w:r>
          </w:p>
        </w:tc>
      </w:tr>
      <w:tr w:rsidR="00D0507E" w:rsidTr="00D0507E">
        <w:trPr>
          <w:trHeight w:val="2902"/>
        </w:trPr>
        <w:tc>
          <w:tcPr>
            <w:tcW w:w="10485" w:type="dxa"/>
            <w:gridSpan w:val="3"/>
          </w:tcPr>
          <w:p w:rsidR="00D0507E" w:rsidRDefault="00D0507E"/>
        </w:tc>
      </w:tr>
    </w:tbl>
    <w:p w:rsidR="006D2283" w:rsidRDefault="006D2283"/>
    <w:sectPr w:rsidR="006D2283" w:rsidSect="00F9615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31" w:rsidRDefault="000E2031" w:rsidP="00536FAB">
      <w:pPr>
        <w:spacing w:after="0" w:line="240" w:lineRule="auto"/>
      </w:pPr>
      <w:r>
        <w:separator/>
      </w:r>
    </w:p>
  </w:endnote>
  <w:endnote w:type="continuationSeparator" w:id="0">
    <w:p w:rsidR="000E2031" w:rsidRDefault="000E2031" w:rsidP="0053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59" w:rsidRDefault="00F96159">
    <w:pPr>
      <w:pStyle w:val="Bunntekst"/>
    </w:pPr>
    <w:r>
      <w:t>Rutine for fagsystemer – fylles ut av systemadministrator eller leder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31" w:rsidRDefault="000E2031" w:rsidP="00536FAB">
      <w:pPr>
        <w:spacing w:after="0" w:line="240" w:lineRule="auto"/>
      </w:pPr>
      <w:r>
        <w:separator/>
      </w:r>
    </w:p>
  </w:footnote>
  <w:footnote w:type="continuationSeparator" w:id="0">
    <w:p w:rsidR="000E2031" w:rsidRDefault="000E2031" w:rsidP="0053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AB" w:rsidRDefault="00875ED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-414020</wp:posOffset>
          </wp:positionH>
          <wp:positionV relativeFrom="paragraph">
            <wp:posOffset>-259080</wp:posOffset>
          </wp:positionV>
          <wp:extent cx="7430770" cy="866775"/>
          <wp:effectExtent l="0" t="0" r="0" b="9525"/>
          <wp:wrapThrough wrapText="bothSides">
            <wp:wrapPolygon edited="0">
              <wp:start x="0" y="0"/>
              <wp:lineTo x="0" y="18514"/>
              <wp:lineTo x="18551" y="21363"/>
              <wp:lineTo x="21541" y="21363"/>
              <wp:lineTo x="21541" y="13292"/>
              <wp:lineTo x="17277" y="7596"/>
              <wp:lineTo x="17388" y="5222"/>
              <wp:lineTo x="14951" y="4273"/>
              <wp:lineTo x="388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AC"/>
    <w:rsid w:val="0000113A"/>
    <w:rsid w:val="0004555C"/>
    <w:rsid w:val="00074BDB"/>
    <w:rsid w:val="000E2031"/>
    <w:rsid w:val="00137D1C"/>
    <w:rsid w:val="001A755E"/>
    <w:rsid w:val="003F0F12"/>
    <w:rsid w:val="0044433D"/>
    <w:rsid w:val="00536FAB"/>
    <w:rsid w:val="0068617C"/>
    <w:rsid w:val="006D2283"/>
    <w:rsid w:val="00875EDF"/>
    <w:rsid w:val="00901EA5"/>
    <w:rsid w:val="009E54A8"/>
    <w:rsid w:val="00C82BC3"/>
    <w:rsid w:val="00CA5BAC"/>
    <w:rsid w:val="00CD25E5"/>
    <w:rsid w:val="00CD7879"/>
    <w:rsid w:val="00D0507E"/>
    <w:rsid w:val="00D57547"/>
    <w:rsid w:val="00D967F9"/>
    <w:rsid w:val="00F427FB"/>
    <w:rsid w:val="00F96159"/>
    <w:rsid w:val="00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C571"/>
  <w15:chartTrackingRefBased/>
  <w15:docId w15:val="{57FDD15D-04F7-48C9-954B-4B5DC138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37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36FAB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3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6FAB"/>
  </w:style>
  <w:style w:type="paragraph" w:styleId="Bunntekst">
    <w:name w:val="footer"/>
    <w:basedOn w:val="Normal"/>
    <w:link w:val="BunntekstTegn"/>
    <w:uiPriority w:val="99"/>
    <w:unhideWhenUsed/>
    <w:rsid w:val="0053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6FAB"/>
  </w:style>
  <w:style w:type="character" w:styleId="Hyperkobling">
    <w:name w:val="Hyperlink"/>
    <w:basedOn w:val="Standardskriftforavsnitt"/>
    <w:uiPriority w:val="99"/>
    <w:unhideWhenUsed/>
    <w:rsid w:val="00D05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rn.petter.fagerheim@hammerfest.kommu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509A18-170D-4AC9-938B-B0D988C4D95C}"/>
      </w:docPartPr>
      <w:docPartBody>
        <w:p w:rsidR="00C948A4" w:rsidRDefault="008E6240">
          <w:r w:rsidRPr="0032489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0"/>
    <w:rsid w:val="0001683E"/>
    <w:rsid w:val="00424CCD"/>
    <w:rsid w:val="005E0F24"/>
    <w:rsid w:val="008E6240"/>
    <w:rsid w:val="00C948A4"/>
    <w:rsid w:val="00E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E6240"/>
    <w:rPr>
      <w:color w:val="808080"/>
    </w:rPr>
  </w:style>
  <w:style w:type="paragraph" w:customStyle="1" w:styleId="F679D62B4EB94A8EA0EFF48C48BC713F">
    <w:name w:val="F679D62B4EB94A8EA0EFF48C48BC713F"/>
    <w:rsid w:val="008E6240"/>
  </w:style>
  <w:style w:type="paragraph" w:customStyle="1" w:styleId="C901CFF56364495BA5BC6A087B89EE67">
    <w:name w:val="C901CFF56364495BA5BC6A087B89EE67"/>
    <w:rsid w:val="008E6240"/>
  </w:style>
  <w:style w:type="paragraph" w:customStyle="1" w:styleId="FC3056EADFFD43FD98D2E5B202B931DA">
    <w:name w:val="FC3056EADFFD43FD98D2E5B202B931DA"/>
    <w:rsid w:val="008E6240"/>
  </w:style>
  <w:style w:type="paragraph" w:customStyle="1" w:styleId="832C1F71782E433E856D7E86873997E6">
    <w:name w:val="832C1F71782E433E856D7E86873997E6"/>
    <w:rsid w:val="008E6240"/>
  </w:style>
  <w:style w:type="paragraph" w:customStyle="1" w:styleId="AE42050182B14D2AB2CBC1624555BA0E">
    <w:name w:val="AE42050182B14D2AB2CBC1624555BA0E"/>
    <w:rsid w:val="008E6240"/>
  </w:style>
  <w:style w:type="paragraph" w:customStyle="1" w:styleId="F448044686A54C6EA183CD8F2BC82F0F">
    <w:name w:val="F448044686A54C6EA183CD8F2BC82F0F"/>
    <w:rsid w:val="008E6240"/>
  </w:style>
  <w:style w:type="paragraph" w:customStyle="1" w:styleId="8EC3E4A7B62842DEBCD873CBACA06C29">
    <w:name w:val="8EC3E4A7B62842DEBCD873CBACA06C29"/>
    <w:rsid w:val="008E6240"/>
  </w:style>
  <w:style w:type="paragraph" w:customStyle="1" w:styleId="EC1DA199612040EB9FB30CB10C64FE36">
    <w:name w:val="EC1DA199612040EB9FB30CB10C64FE36"/>
    <w:rsid w:val="008E6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65DA-87DC-4ACD-A3E6-A5E2CB9D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Petter Fagerheim</dc:creator>
  <cp:keywords/>
  <dc:description/>
  <cp:lastModifiedBy>Siv elisabeth  mansika Øyan</cp:lastModifiedBy>
  <cp:revision>2</cp:revision>
  <dcterms:created xsi:type="dcterms:W3CDTF">2019-04-10T08:31:00Z</dcterms:created>
  <dcterms:modified xsi:type="dcterms:W3CDTF">2019-04-10T08:31:00Z</dcterms:modified>
</cp:coreProperties>
</file>